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7.xml" ContentType="application/vnd.openxmlformats-officedocument.wordprocessingml.foot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DA4" w:rsidRDefault="00000000" w:rsidP="00B33DA4">
      <w:pPr>
        <w:ind w:left="540" w:right="1878"/>
        <w:rPr>
          <w:b/>
          <w:color w:val="AF272F"/>
          <w:sz w:val="44"/>
          <w:szCs w:val="44"/>
        </w:rPr>
      </w:pPr>
      <w:r w:rsidRPr="006307C3">
        <w:rPr>
          <w:b/>
          <w:noProof/>
          <w:color w:val="AF272F"/>
          <w:sz w:val="44"/>
          <w:szCs w:val="44"/>
        </w:rPr>
        <w:t>2023</w:t>
      </w: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>
                <wp:simplePos x="0" y="0"/>
                <wp:positionH relativeFrom="margin">
                  <wp:posOffset>100965</wp:posOffset>
                </wp:positionH>
                <wp:positionV relativeFrom="bottomMargin">
                  <wp:posOffset>-1260475</wp:posOffset>
                </wp:positionV>
                <wp:extent cx="9774000" cy="1134000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400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A4" w:rsidRDefault="00000000" w:rsidP="00B33DA4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Tess Kelly (School Principal) on 18 December, 2022 at 05:04 PM</w:t>
                            </w:r>
                            <w:r>
                              <w:rPr>
                                <w:noProof/>
                              </w:rPr>
                              <w:br/>
                              <w:t>Awaiting endorsement by Senior Education Improvement Leader</w:t>
                            </w:r>
                            <w:r>
                              <w:rPr>
                                <w:noProof/>
                              </w:rPr>
                              <w:br/>
                              <w:t>Awaiting endorsement by School Council President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89.29pt;margin-left:7.95pt;margin-top:-99.25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width:769.61pt;z-index:-251658240" fillcolor="white" stroked="f" strokeweight="0.75pt">
                <v:stroke joinstyle="miter"/>
                <v:textbox>
                  <w:txbxContent>
                    <w:p w:rsidR="00B33DA4" w:rsidP="00B33DA4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Tess Kelly (School Principal) on 18 December, 2022 at 05:04 PM</w:t>
                        <w:br/>
                        <w:t>Awaiting endorsement by Senior Education Improvement Leader</w:t>
                        <w:br/>
                        <w:t>Awaiting endorsement by School Council President</w:t>
                        <w:br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b/>
          <w:color w:val="AF272F"/>
          <w:sz w:val="44"/>
          <w:szCs w:val="44"/>
        </w:rPr>
        <w:t xml:space="preserve"> Annual Implementation Plan</w:t>
      </w:r>
    </w:p>
    <w:p w:rsidR="00B33DA4" w:rsidRDefault="00000000" w:rsidP="00B33DA4">
      <w:pPr>
        <w:ind w:left="540" w:right="1878"/>
        <w:rPr>
          <w:b/>
          <w:color w:val="AF272F"/>
          <w:sz w:val="28"/>
          <w:szCs w:val="44"/>
        </w:rPr>
      </w:pPr>
      <w:r w:rsidRPr="00EC3968">
        <w:rPr>
          <w:b/>
          <w:color w:val="AF272F"/>
          <w:sz w:val="28"/>
          <w:szCs w:val="44"/>
        </w:rPr>
        <w:t xml:space="preserve">for improving student outcomes </w:t>
      </w:r>
    </w:p>
    <w:p w:rsidR="00B33DA4" w:rsidRPr="00EC3968" w:rsidRDefault="00000000" w:rsidP="00B33DA4">
      <w:pPr>
        <w:ind w:left="540" w:right="1878"/>
        <w:rPr>
          <w:color w:val="AF272F"/>
          <w:sz w:val="22"/>
          <w:szCs w:val="36"/>
        </w:rPr>
      </w:pPr>
    </w:p>
    <w:p w:rsidR="00B33DA4" w:rsidRPr="00EC3968" w:rsidRDefault="00000000" w:rsidP="00B33DA4">
      <w:pPr>
        <w:pStyle w:val="ESIntroParagraph"/>
        <w:ind w:left="-567" w:right="978" w:firstLine="1107"/>
        <w:rPr>
          <w:color w:val="595959" w:themeColor="text1" w:themeTint="A6"/>
        </w:rPr>
      </w:pPr>
      <w:r w:rsidRPr="00EC3968">
        <w:rPr>
          <w:noProof/>
          <w:color w:val="595959" w:themeColor="text1" w:themeTint="A6"/>
        </w:rPr>
        <w:t>Natte Yallock Primary School (1347)</w:t>
      </w:r>
    </w:p>
    <w:p w:rsidR="00B33DA4" w:rsidRDefault="00000000" w:rsidP="00B33DA4">
      <w:pPr>
        <w:pStyle w:val="ESIntroParagraph"/>
        <w:ind w:left="-567" w:right="4330" w:firstLine="1107"/>
        <w:rPr>
          <w:color w:val="AF272F"/>
        </w:rPr>
      </w:pPr>
    </w:p>
    <w:p w:rsidR="00B33DA4" w:rsidRDefault="00000000" w:rsidP="00B33DA4">
      <w:pPr>
        <w:pStyle w:val="ESIntroParagraph"/>
        <w:ind w:left="-567" w:right="4330" w:firstLine="1107"/>
        <w:rPr>
          <w:color w:val="AF272F"/>
        </w:rPr>
      </w:pPr>
    </w:p>
    <w:p w:rsidR="00B33DA4" w:rsidRDefault="00000000" w:rsidP="00B33DA4">
      <w:pPr>
        <w:pStyle w:val="ESIntroParagraph"/>
        <w:ind w:left="-567" w:right="4330" w:firstLine="1107"/>
        <w:rPr>
          <w:color w:val="AF272F"/>
        </w:rPr>
      </w:pPr>
    </w:p>
    <w:p w:rsidR="00B33DA4" w:rsidRDefault="00000000" w:rsidP="00B33DA4">
      <w:pPr>
        <w:pStyle w:val="ESIntroParagraph"/>
        <w:ind w:left="-567" w:right="4330" w:firstLine="1107"/>
        <w:rPr>
          <w:color w:val="AF272F"/>
        </w:rPr>
      </w:pPr>
    </w:p>
    <w:p w:rsidR="00B33DA4" w:rsidRDefault="00000000" w:rsidP="00B33DA4">
      <w:pPr>
        <w:pStyle w:val="ESIntroParagraph"/>
        <w:ind w:left="-567" w:right="4330" w:firstLine="1107"/>
        <w:rPr>
          <w:color w:val="AF272F"/>
        </w:rPr>
      </w:pPr>
    </w:p>
    <w:p w:rsidR="00B33DA4" w:rsidRDefault="00000000" w:rsidP="00B33DA4">
      <w:pPr>
        <w:pStyle w:val="ESIntroParagraph"/>
        <w:ind w:left="-567" w:right="4330" w:firstLine="1107"/>
        <w:rPr>
          <w:color w:val="AF272F"/>
        </w:rPr>
      </w:pPr>
    </w:p>
    <w:p w:rsidR="00B33DA4" w:rsidRDefault="00000000" w:rsidP="00B33DA4">
      <w:pPr>
        <w:pStyle w:val="ESIntroParagraph"/>
        <w:ind w:left="-567" w:right="4330" w:firstLine="1107"/>
        <w:rPr>
          <w:color w:val="AF272F"/>
        </w:rPr>
      </w:pPr>
    </w:p>
    <w:p w:rsidR="00B33DA4" w:rsidRDefault="00000000" w:rsidP="00B33DA4">
      <w:pPr>
        <w:pStyle w:val="ESIntroParagraph"/>
        <w:ind w:left="-567" w:right="4330" w:firstLine="1107"/>
        <w:rPr>
          <w:color w:val="AF272F"/>
        </w:rPr>
      </w:pPr>
    </w:p>
    <w:p w:rsidR="00B33DA4" w:rsidRDefault="00000000" w:rsidP="00B33DA4">
      <w:pPr>
        <w:pStyle w:val="ESIntroParagraph"/>
        <w:ind w:left="-567" w:right="4330" w:firstLine="1107"/>
        <w:rPr>
          <w:color w:val="AF272F"/>
        </w:rPr>
      </w:pPr>
    </w:p>
    <w:p w:rsidR="00B33DA4" w:rsidRDefault="00000000" w:rsidP="00B33DA4">
      <w:pPr>
        <w:pStyle w:val="ESBodyText"/>
      </w:pPr>
    </w:p>
    <w:p w:rsidR="00B33DA4" w:rsidRDefault="00000000" w:rsidP="00B33DA4">
      <w:pPr>
        <w:pStyle w:val="ESBodyText"/>
        <w:jc w:val="center"/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810532" cy="2695951"/>
            <wp:effectExtent l="0" t="0" r="0" b="0"/>
            <wp:wrapNone/>
            <wp:docPr id="100011" name="Picture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DA4" w:rsidRDefault="00000000" w:rsidP="00B33DA4">
      <w:pPr>
        <w:pStyle w:val="ESBodyText"/>
      </w:pPr>
    </w:p>
    <w:p w:rsidR="00C703C5" w:rsidRDefault="00000000" w:rsidP="00F83BD4">
      <w:pPr>
        <w:ind w:right="2759"/>
        <w:sectPr w:rsidR="00C703C5" w:rsidSect="00B33DA4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004" w:right="737" w:bottom="1304" w:left="561" w:header="624" w:footer="1134" w:gutter="0"/>
          <w:pgNumType w:start="1"/>
          <w:cols w:space="397"/>
          <w:docGrid w:linePitch="360"/>
        </w:sectPr>
      </w:pPr>
    </w:p>
    <w:p w:rsidR="006307C3" w:rsidRPr="009D30BB" w:rsidRDefault="00000000" w:rsidP="005157E3">
      <w:pPr>
        <w:ind w:left="-450" w:right="2759"/>
        <w:rPr>
          <w:b/>
          <w:color w:val="AF272F"/>
          <w:sz w:val="36"/>
          <w:szCs w:val="44"/>
        </w:rPr>
      </w:pPr>
      <w:r w:rsidRPr="009D30BB">
        <w:rPr>
          <w:b/>
          <w:color w:val="AF272F"/>
          <w:sz w:val="36"/>
          <w:szCs w:val="44"/>
        </w:rPr>
        <w:lastRenderedPageBreak/>
        <w:t xml:space="preserve">Self-evaluation Summary - </w:t>
      </w:r>
      <w:r w:rsidRPr="009D30BB">
        <w:rPr>
          <w:b/>
          <w:noProof/>
          <w:color w:val="AF272F"/>
          <w:sz w:val="36"/>
          <w:szCs w:val="44"/>
        </w:rPr>
        <w:t>2023</w:t>
      </w:r>
    </w:p>
    <w:p w:rsidR="00C259B6" w:rsidRPr="007E0BD0" w:rsidRDefault="00000000" w:rsidP="005157E3">
      <w:pPr>
        <w:pStyle w:val="ESIntroParagraph"/>
        <w:ind w:left="-450" w:right="4330"/>
        <w:rPr>
          <w:color w:val="595959" w:themeColor="text1" w:themeTint="A6"/>
        </w:rPr>
      </w:pPr>
      <w:r w:rsidRPr="007E0BD0">
        <w:rPr>
          <w:noProof/>
          <w:color w:val="595959" w:themeColor="text1" w:themeTint="A6"/>
        </w:rPr>
        <w:t>Natte Yallock Primary School (1347)</w:t>
      </w:r>
    </w:p>
    <w:p w:rsidR="00F7380A" w:rsidRDefault="00000000" w:rsidP="00F7380A">
      <w:pPr>
        <w:pStyle w:val="ESIntroParagraph"/>
        <w:ind w:left="-450" w:right="4330" w:firstLine="450"/>
        <w:rPr>
          <w:color w:val="AF272F"/>
        </w:rPr>
      </w:pPr>
    </w:p>
    <w:tbl>
      <w:tblPr>
        <w:tblStyle w:val="TableGrid"/>
        <w:tblW w:w="15226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4525"/>
        <w:gridCol w:w="3960"/>
        <w:gridCol w:w="5040"/>
      </w:tblGrid>
      <w:tr w:rsidR="00085F33" w:rsidTr="00861088">
        <w:trPr>
          <w:trHeight w:val="515"/>
        </w:trPr>
        <w:tc>
          <w:tcPr>
            <w:tcW w:w="1701" w:type="dxa"/>
            <w:shd w:val="clear" w:color="auto" w:fill="D9D9D9" w:themeFill="background1" w:themeFillShade="D9"/>
          </w:tcPr>
          <w:p w:rsidR="00F7380A" w:rsidRPr="000F7465" w:rsidRDefault="00000000" w:rsidP="00DE6172">
            <w:pPr>
              <w:pStyle w:val="Heading3"/>
              <w:spacing w:before="0" w:after="0"/>
              <w:ind w:right="-374"/>
              <w:rPr>
                <w:szCs w:val="24"/>
              </w:rPr>
            </w:pPr>
          </w:p>
        </w:tc>
        <w:tc>
          <w:tcPr>
            <w:tcW w:w="4525" w:type="dxa"/>
            <w:shd w:val="clear" w:color="auto" w:fill="D9D9D9" w:themeFill="background1" w:themeFillShade="D9"/>
          </w:tcPr>
          <w:p w:rsidR="00F7380A" w:rsidRDefault="00000000" w:rsidP="00DE6172">
            <w:pPr>
              <w:pStyle w:val="Heading3"/>
              <w:spacing w:before="0" w:after="0"/>
              <w:ind w:right="-374"/>
              <w:rPr>
                <w:szCs w:val="24"/>
              </w:rPr>
            </w:pPr>
            <w:r w:rsidRPr="000F7465">
              <w:rPr>
                <w:szCs w:val="24"/>
              </w:rPr>
              <w:t xml:space="preserve">FISO </w:t>
            </w:r>
            <w:r>
              <w:rPr>
                <w:szCs w:val="24"/>
              </w:rPr>
              <w:t>2.0</w:t>
            </w:r>
            <w:r w:rsidRPr="000F7465">
              <w:rPr>
                <w:szCs w:val="24"/>
              </w:rPr>
              <w:t xml:space="preserve"> Dimensions</w:t>
            </w:r>
          </w:p>
          <w:p w:rsidR="00F7380A" w:rsidRPr="000F7465" w:rsidRDefault="00000000" w:rsidP="00DE6172">
            <w:pPr>
              <w:spacing w:after="0"/>
              <w:ind w:right="-374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F7380A" w:rsidRPr="000F7465" w:rsidRDefault="00000000" w:rsidP="00DE6172">
            <w:pPr>
              <w:pStyle w:val="Heading3"/>
              <w:spacing w:before="0" w:after="0"/>
              <w:ind w:right="-374"/>
              <w:rPr>
                <w:szCs w:val="24"/>
              </w:rPr>
            </w:pPr>
            <w:r w:rsidRPr="000F7465">
              <w:rPr>
                <w:szCs w:val="24"/>
              </w:rPr>
              <w:t>Self-evaluation Level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F7380A" w:rsidRPr="000F7465" w:rsidRDefault="00000000" w:rsidP="00DE6172">
            <w:pPr>
              <w:pStyle w:val="Heading3"/>
              <w:spacing w:before="0" w:after="0"/>
              <w:ind w:right="-374"/>
              <w:rPr>
                <w:szCs w:val="24"/>
              </w:rPr>
            </w:pPr>
            <w:r w:rsidRPr="000F7465">
              <w:rPr>
                <w:szCs w:val="24"/>
              </w:rPr>
              <w:t>Evidence and Analysis</w:t>
            </w:r>
          </w:p>
        </w:tc>
      </w:tr>
      <w:tr w:rsidR="00085F33" w:rsidTr="00F81CA0">
        <w:trPr>
          <w:cantSplit/>
          <w:trHeight w:val="101"/>
        </w:trPr>
        <w:tc>
          <w:tcPr>
            <w:tcW w:w="1701" w:type="dxa"/>
            <w:vMerge w:val="restart"/>
            <w:shd w:val="clear" w:color="auto" w:fill="58BFBD"/>
          </w:tcPr>
          <w:p w:rsidR="001C0B0E" w:rsidRPr="00F7380A" w:rsidRDefault="00000000" w:rsidP="00F7380A">
            <w:r w:rsidRPr="006E1708">
              <w:rPr>
                <w:b/>
                <w:bCs/>
                <w:color w:val="53565A"/>
                <w:sz w:val="24"/>
                <w:szCs w:val="24"/>
              </w:rPr>
              <w:t>Teaching and Learning</w:t>
            </w:r>
          </w:p>
        </w:tc>
        <w:tc>
          <w:tcPr>
            <w:tcW w:w="4525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Documented teaching and learning program based on the Victorian Curriculum and senior secondary pathways, incorporating extra-curricula programs</w:t>
            </w:r>
          </w:p>
        </w:tc>
        <w:tc>
          <w:tcPr>
            <w:tcW w:w="3960" w:type="dxa"/>
            <w:vMerge w:val="restart"/>
            <w:vAlign w:val="center"/>
          </w:tcPr>
          <w:p w:rsidR="001C0B0E" w:rsidRPr="00715EBF" w:rsidRDefault="00000000" w:rsidP="001C0B0E">
            <w:pPr>
              <w:pStyle w:val="ESBodyText"/>
              <w:rPr>
                <w:sz w:val="20"/>
              </w:rPr>
            </w:pPr>
            <w:r>
              <w:rPr>
                <w:sz w:val="20"/>
              </w:rPr>
              <w:t>Embedding</w:t>
            </w:r>
          </w:p>
        </w:tc>
        <w:tc>
          <w:tcPr>
            <w:tcW w:w="5040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  <w:r>
              <w:rPr>
                <w:sz w:val="20"/>
              </w:rPr>
              <w:t>Teaching and Learning programs based on Vic Curric</w:t>
            </w:r>
            <w:r>
              <w:rPr>
                <w:sz w:val="20"/>
              </w:rPr>
              <w:br/>
              <w:t>Weekly Planners evidencing differentiation</w:t>
            </w:r>
            <w:r>
              <w:rPr>
                <w:sz w:val="20"/>
              </w:rPr>
              <w:br/>
              <w:t>Formative assessment practices</w:t>
            </w:r>
          </w:p>
        </w:tc>
      </w:tr>
      <w:tr w:rsidR="00085F33" w:rsidTr="00E36B3D">
        <w:trPr>
          <w:cantSplit/>
          <w:trHeight w:val="200"/>
        </w:trPr>
        <w:tc>
          <w:tcPr>
            <w:tcW w:w="1701" w:type="dxa"/>
            <w:vMerge/>
            <w:shd w:val="clear" w:color="auto" w:fill="58BFBD"/>
            <w:textDirection w:val="btLr"/>
          </w:tcPr>
          <w:p w:rsidR="001C0B0E" w:rsidRPr="00650A99" w:rsidRDefault="00000000" w:rsidP="00DE6172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</w:rPr>
            </w:pPr>
          </w:p>
        </w:tc>
        <w:tc>
          <w:tcPr>
            <w:tcW w:w="4525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Use of common and subject-specific high impact teaching and learning strategies as part of a shared and responsive teaching and learning model implemented through positive and supportive student-staff relationships</w:t>
            </w:r>
          </w:p>
        </w:tc>
        <w:tc>
          <w:tcPr>
            <w:tcW w:w="3960" w:type="dxa"/>
            <w:vMerge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  <w:tc>
          <w:tcPr>
            <w:tcW w:w="5040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</w:tr>
    </w:tbl>
    <w:p w:rsidR="00F7380A" w:rsidRDefault="00000000" w:rsidP="00F7380A">
      <w:pPr>
        <w:pStyle w:val="ESBodyText"/>
      </w:pPr>
    </w:p>
    <w:tbl>
      <w:tblPr>
        <w:tblStyle w:val="TableGrid"/>
        <w:tblW w:w="15189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4486"/>
        <w:gridCol w:w="3969"/>
        <w:gridCol w:w="5033"/>
      </w:tblGrid>
      <w:tr w:rsidR="00085F33" w:rsidTr="00306BCF">
        <w:trPr>
          <w:cantSplit/>
          <w:trHeight w:val="56"/>
        </w:trPr>
        <w:tc>
          <w:tcPr>
            <w:tcW w:w="1701" w:type="dxa"/>
            <w:vMerge w:val="restart"/>
            <w:shd w:val="clear" w:color="auto" w:fill="57B5E7"/>
          </w:tcPr>
          <w:p w:rsidR="001C0B0E" w:rsidRPr="00F7380A" w:rsidRDefault="00000000" w:rsidP="00F7380A">
            <w:r w:rsidRPr="006E1708">
              <w:rPr>
                <w:b/>
                <w:bCs/>
                <w:color w:val="53565A"/>
                <w:sz w:val="24"/>
                <w:szCs w:val="24"/>
              </w:rPr>
              <w:t>Assessment</w:t>
            </w:r>
          </w:p>
        </w:tc>
        <w:tc>
          <w:tcPr>
            <w:tcW w:w="4486" w:type="dxa"/>
          </w:tcPr>
          <w:p w:rsidR="001C0B0E" w:rsidRPr="00715EBF" w:rsidRDefault="00000000" w:rsidP="00DE6172">
            <w:pPr>
              <w:pStyle w:val="ESBodyText"/>
              <w:rPr>
                <w:sz w:val="20"/>
                <w:szCs w:val="24"/>
              </w:rPr>
            </w:pPr>
            <w:r>
              <w:rPr>
                <w:rFonts w:eastAsia="Arial"/>
                <w:color w:val="000000"/>
                <w:sz w:val="20"/>
              </w:rPr>
              <w:t>Systematic use of data and evidence to drive the prioritisation, development, and implementation of actions in schools and classrooms.</w:t>
            </w:r>
          </w:p>
        </w:tc>
        <w:tc>
          <w:tcPr>
            <w:tcW w:w="3969" w:type="dxa"/>
            <w:vMerge w:val="restart"/>
            <w:vAlign w:val="center"/>
          </w:tcPr>
          <w:p w:rsidR="001C0B0E" w:rsidRPr="00715EBF" w:rsidRDefault="00000000" w:rsidP="001C0B0E">
            <w:pPr>
              <w:pStyle w:val="ESBodyText"/>
              <w:rPr>
                <w:sz w:val="20"/>
                <w:szCs w:val="24"/>
              </w:rPr>
            </w:pPr>
            <w:r>
              <w:rPr>
                <w:sz w:val="20"/>
              </w:rPr>
              <w:t>Embedding</w:t>
            </w:r>
          </w:p>
        </w:tc>
        <w:tc>
          <w:tcPr>
            <w:tcW w:w="5033" w:type="dxa"/>
          </w:tcPr>
          <w:p w:rsidR="001C0B0E" w:rsidRPr="00715EBF" w:rsidRDefault="00000000" w:rsidP="00DE6172">
            <w:pPr>
              <w:pStyle w:val="ESBodyText"/>
              <w:rPr>
                <w:sz w:val="20"/>
                <w:szCs w:val="24"/>
              </w:rPr>
            </w:pPr>
            <w:r>
              <w:rPr>
                <w:sz w:val="20"/>
              </w:rPr>
              <w:t>Assessment Schedule</w:t>
            </w:r>
            <w:r>
              <w:rPr>
                <w:sz w:val="20"/>
              </w:rPr>
              <w:br/>
              <w:t>Assessment Data Tracker</w:t>
            </w:r>
          </w:p>
        </w:tc>
      </w:tr>
      <w:tr w:rsidR="00085F33" w:rsidTr="00942939">
        <w:trPr>
          <w:cantSplit/>
          <w:trHeight w:val="20"/>
        </w:trPr>
        <w:tc>
          <w:tcPr>
            <w:tcW w:w="1701" w:type="dxa"/>
            <w:vMerge/>
            <w:shd w:val="clear" w:color="auto" w:fill="57B5E7"/>
            <w:textDirection w:val="btLr"/>
          </w:tcPr>
          <w:p w:rsidR="001C0B0E" w:rsidRPr="00650A99" w:rsidRDefault="00000000" w:rsidP="00DE6172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</w:rPr>
            </w:pPr>
          </w:p>
        </w:tc>
        <w:tc>
          <w:tcPr>
            <w:tcW w:w="4486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Systematic use of assessment strategies and measurement practices to obtain and provide feedback on student learning growth, attainment and wellbeing capabilities</w:t>
            </w:r>
          </w:p>
        </w:tc>
        <w:tc>
          <w:tcPr>
            <w:tcW w:w="3969" w:type="dxa"/>
            <w:vMerge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  <w:tc>
          <w:tcPr>
            <w:tcW w:w="5033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</w:tr>
    </w:tbl>
    <w:p w:rsidR="00F7380A" w:rsidRDefault="00000000" w:rsidP="00F7380A">
      <w:pPr>
        <w:pStyle w:val="ESBodyText"/>
      </w:pPr>
    </w:p>
    <w:tbl>
      <w:tblPr>
        <w:tblStyle w:val="TableGrid"/>
        <w:tblW w:w="15146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4487"/>
        <w:gridCol w:w="3969"/>
        <w:gridCol w:w="4989"/>
      </w:tblGrid>
      <w:tr w:rsidR="00085F33" w:rsidTr="006B625B">
        <w:trPr>
          <w:cantSplit/>
          <w:trHeight w:val="236"/>
        </w:trPr>
        <w:tc>
          <w:tcPr>
            <w:tcW w:w="1701" w:type="dxa"/>
            <w:vMerge w:val="restart"/>
            <w:shd w:val="clear" w:color="auto" w:fill="FFD062"/>
          </w:tcPr>
          <w:p w:rsidR="001C0B0E" w:rsidRPr="00F7380A" w:rsidRDefault="00000000" w:rsidP="00F7380A">
            <w:r>
              <w:rPr>
                <w:b/>
                <w:bCs/>
                <w:color w:val="53565A"/>
                <w:sz w:val="24"/>
                <w:szCs w:val="24"/>
              </w:rPr>
              <w:lastRenderedPageBreak/>
              <w:t>Leadership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1C0B0E" w:rsidRPr="00715EBF" w:rsidRDefault="00000000" w:rsidP="00DE6172">
            <w:pPr>
              <w:pStyle w:val="ESBodyText"/>
              <w:rPr>
                <w:sz w:val="20"/>
                <w:szCs w:val="24"/>
              </w:rPr>
            </w:pPr>
            <w:r>
              <w:rPr>
                <w:rFonts w:eastAsia="Arial"/>
                <w:color w:val="000000"/>
                <w:sz w:val="20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3969" w:type="dxa"/>
            <w:vMerge w:val="restart"/>
            <w:vAlign w:val="center"/>
          </w:tcPr>
          <w:p w:rsidR="001C0B0E" w:rsidRPr="00715EBF" w:rsidRDefault="00000000" w:rsidP="001C0B0E">
            <w:pPr>
              <w:pStyle w:val="ESBodyText"/>
              <w:rPr>
                <w:sz w:val="20"/>
                <w:szCs w:val="24"/>
              </w:rPr>
            </w:pPr>
            <w:r>
              <w:rPr>
                <w:sz w:val="20"/>
              </w:rPr>
              <w:t>Embedding</w:t>
            </w:r>
          </w:p>
        </w:tc>
        <w:tc>
          <w:tcPr>
            <w:tcW w:w="4989" w:type="dxa"/>
          </w:tcPr>
          <w:p w:rsidR="001C0B0E" w:rsidRPr="00715EBF" w:rsidRDefault="00000000" w:rsidP="00DE6172">
            <w:pPr>
              <w:pStyle w:val="ESBodyText"/>
              <w:rPr>
                <w:sz w:val="20"/>
                <w:szCs w:val="24"/>
              </w:rPr>
            </w:pPr>
            <w:r>
              <w:rPr>
                <w:sz w:val="20"/>
              </w:rPr>
              <w:t>Curriculum Timetable</w:t>
            </w:r>
            <w:r>
              <w:rPr>
                <w:sz w:val="20"/>
              </w:rPr>
              <w:br/>
              <w:t>Staffing Model (1.0 Teaching Principal, 1.0 Graduate Teacher)</w:t>
            </w:r>
            <w:r>
              <w:rPr>
                <w:sz w:val="20"/>
              </w:rPr>
              <w:br/>
              <w:t>Feedback on collective efficacy and collective responsibility (staff survey results)</w:t>
            </w:r>
            <w:r>
              <w:rPr>
                <w:sz w:val="20"/>
              </w:rPr>
              <w:br/>
            </w:r>
          </w:p>
        </w:tc>
      </w:tr>
      <w:tr w:rsidR="00085F33" w:rsidTr="00492B7C">
        <w:trPr>
          <w:cantSplit/>
          <w:trHeight w:val="173"/>
        </w:trPr>
        <w:tc>
          <w:tcPr>
            <w:tcW w:w="1701" w:type="dxa"/>
            <w:vMerge/>
            <w:shd w:val="clear" w:color="auto" w:fill="FFD062"/>
            <w:textDirection w:val="btLr"/>
          </w:tcPr>
          <w:p w:rsidR="001C0B0E" w:rsidRPr="00650A99" w:rsidRDefault="00000000" w:rsidP="00DE6172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</w:rPr>
            </w:pPr>
          </w:p>
        </w:tc>
        <w:tc>
          <w:tcPr>
            <w:tcW w:w="4487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Shared development of a culture of respect and collaboration with positive and supportive relationships between students and staff at the core</w:t>
            </w:r>
          </w:p>
        </w:tc>
        <w:tc>
          <w:tcPr>
            <w:tcW w:w="3969" w:type="dxa"/>
            <w:vMerge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  <w:tc>
          <w:tcPr>
            <w:tcW w:w="4989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</w:tr>
    </w:tbl>
    <w:p w:rsidR="00F7380A" w:rsidRDefault="00000000" w:rsidP="00F7380A">
      <w:pPr>
        <w:pStyle w:val="ESBodyText"/>
      </w:pPr>
    </w:p>
    <w:tbl>
      <w:tblPr>
        <w:tblStyle w:val="TableGrid"/>
        <w:tblW w:w="15145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4486"/>
        <w:gridCol w:w="3969"/>
        <w:gridCol w:w="4989"/>
      </w:tblGrid>
      <w:tr w:rsidR="00085F33" w:rsidTr="009F3B10">
        <w:trPr>
          <w:cantSplit/>
          <w:trHeight w:val="155"/>
        </w:trPr>
        <w:tc>
          <w:tcPr>
            <w:tcW w:w="1701" w:type="dxa"/>
            <w:vMerge w:val="restart"/>
            <w:shd w:val="clear" w:color="auto" w:fill="F8CDDB"/>
          </w:tcPr>
          <w:p w:rsidR="001C0B0E" w:rsidRPr="00F7380A" w:rsidRDefault="00000000" w:rsidP="00F7380A">
            <w:r>
              <w:rPr>
                <w:b/>
                <w:bCs/>
                <w:color w:val="53565A"/>
                <w:sz w:val="24"/>
                <w:szCs w:val="24"/>
              </w:rPr>
              <w:t>Engagement</w:t>
            </w:r>
          </w:p>
        </w:tc>
        <w:tc>
          <w:tcPr>
            <w:tcW w:w="4486" w:type="dxa"/>
          </w:tcPr>
          <w:p w:rsidR="001C0B0E" w:rsidRPr="00715EBF" w:rsidRDefault="00000000" w:rsidP="00DE6172">
            <w:pPr>
              <w:pStyle w:val="ESBodyText"/>
              <w:rPr>
                <w:sz w:val="20"/>
                <w:szCs w:val="24"/>
              </w:rPr>
            </w:pPr>
            <w:r>
              <w:rPr>
                <w:rFonts w:eastAsia="Arial"/>
                <w:color w:val="000000"/>
                <w:sz w:val="20"/>
              </w:rPr>
              <w:t>Strong relationships and active partnerships between schools and families/carers, communities, and organisations to strengthen students’ participation and  engagement in school</w:t>
            </w:r>
          </w:p>
        </w:tc>
        <w:tc>
          <w:tcPr>
            <w:tcW w:w="3969" w:type="dxa"/>
            <w:vMerge w:val="restart"/>
            <w:vAlign w:val="center"/>
          </w:tcPr>
          <w:p w:rsidR="001C0B0E" w:rsidRPr="00715EBF" w:rsidRDefault="00000000" w:rsidP="001C0B0E">
            <w:pPr>
              <w:pStyle w:val="ESBodyText"/>
              <w:rPr>
                <w:sz w:val="20"/>
                <w:szCs w:val="24"/>
              </w:rPr>
            </w:pPr>
            <w:r>
              <w:rPr>
                <w:sz w:val="20"/>
              </w:rPr>
              <w:t>Evolving</w:t>
            </w:r>
          </w:p>
        </w:tc>
        <w:tc>
          <w:tcPr>
            <w:tcW w:w="4989" w:type="dxa"/>
          </w:tcPr>
          <w:p w:rsidR="001C0B0E" w:rsidRPr="00715EBF" w:rsidRDefault="00000000" w:rsidP="00DE6172">
            <w:pPr>
              <w:pStyle w:val="ESBodyText"/>
              <w:rPr>
                <w:sz w:val="20"/>
                <w:szCs w:val="24"/>
              </w:rPr>
            </w:pPr>
          </w:p>
        </w:tc>
      </w:tr>
      <w:tr w:rsidR="00085F33" w:rsidTr="00353DAD">
        <w:trPr>
          <w:cantSplit/>
          <w:trHeight w:val="20"/>
        </w:trPr>
        <w:tc>
          <w:tcPr>
            <w:tcW w:w="1701" w:type="dxa"/>
            <w:vMerge/>
            <w:shd w:val="clear" w:color="auto" w:fill="F8CDDB"/>
            <w:textDirection w:val="btLr"/>
          </w:tcPr>
          <w:p w:rsidR="001C0B0E" w:rsidRPr="00650A99" w:rsidRDefault="00000000" w:rsidP="00DE6172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</w:rPr>
            </w:pPr>
          </w:p>
        </w:tc>
        <w:tc>
          <w:tcPr>
            <w:tcW w:w="4486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3969" w:type="dxa"/>
            <w:vMerge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  <w:tc>
          <w:tcPr>
            <w:tcW w:w="4989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</w:tr>
    </w:tbl>
    <w:p w:rsidR="00F7380A" w:rsidRDefault="00000000" w:rsidP="00F7380A">
      <w:pPr>
        <w:pStyle w:val="ESBodyText"/>
      </w:pPr>
    </w:p>
    <w:p w:rsidR="0034711A" w:rsidRDefault="00000000" w:rsidP="004E7357">
      <w:pPr>
        <w:pStyle w:val="ESBodyText"/>
      </w:pPr>
    </w:p>
    <w:p w:rsidR="0034711A" w:rsidRDefault="00000000">
      <w:pPr>
        <w:spacing w:after="0" w:line="240" w:lineRule="auto"/>
      </w:pPr>
      <w:r>
        <w:br w:type="page"/>
      </w:r>
    </w:p>
    <w:p w:rsidR="00150F37" w:rsidRDefault="00000000" w:rsidP="004E7357">
      <w:pPr>
        <w:pStyle w:val="ESBodyText"/>
        <w:rPr>
          <w:b/>
          <w:bCs/>
          <w:color w:val="53565A"/>
          <w:sz w:val="24"/>
          <w:szCs w:val="24"/>
        </w:rPr>
      </w:pPr>
    </w:p>
    <w:tbl>
      <w:tblPr>
        <w:tblStyle w:val="TableGrid"/>
        <w:tblW w:w="15146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4487"/>
        <w:gridCol w:w="3969"/>
        <w:gridCol w:w="4989"/>
      </w:tblGrid>
      <w:tr w:rsidR="00085F33" w:rsidTr="004D49E6">
        <w:trPr>
          <w:cantSplit/>
          <w:trHeight w:val="155"/>
        </w:trPr>
        <w:tc>
          <w:tcPr>
            <w:tcW w:w="1701" w:type="dxa"/>
            <w:vMerge w:val="restart"/>
            <w:shd w:val="clear" w:color="auto" w:fill="D2ACD0"/>
          </w:tcPr>
          <w:p w:rsidR="001C0B0E" w:rsidRPr="00F7380A" w:rsidRDefault="00000000" w:rsidP="00F7380A">
            <w:r>
              <w:rPr>
                <w:b/>
                <w:bCs/>
                <w:color w:val="53565A"/>
                <w:sz w:val="24"/>
                <w:szCs w:val="24"/>
              </w:rPr>
              <w:t>Support</w:t>
            </w:r>
          </w:p>
        </w:tc>
        <w:tc>
          <w:tcPr>
            <w:tcW w:w="4487" w:type="dxa"/>
          </w:tcPr>
          <w:p w:rsidR="001C0B0E" w:rsidRPr="00715EBF" w:rsidRDefault="00000000" w:rsidP="00DE6172">
            <w:pPr>
              <w:pStyle w:val="ESBodyText"/>
              <w:rPr>
                <w:sz w:val="20"/>
                <w:szCs w:val="24"/>
              </w:rPr>
            </w:pPr>
            <w:r>
              <w:rPr>
                <w:rFonts w:eastAsia="Arial"/>
                <w:color w:val="000000"/>
                <w:sz w:val="20"/>
              </w:rPr>
              <w:t>Responsive, tiered and contextualised approaches and strong relationships to support student learning, wellbeing and inclusion</w:t>
            </w:r>
          </w:p>
        </w:tc>
        <w:tc>
          <w:tcPr>
            <w:tcW w:w="3969" w:type="dxa"/>
            <w:vMerge w:val="restart"/>
            <w:vAlign w:val="center"/>
          </w:tcPr>
          <w:p w:rsidR="001C0B0E" w:rsidRPr="00715EBF" w:rsidRDefault="00000000" w:rsidP="001C0B0E">
            <w:pPr>
              <w:pStyle w:val="ESBodyText"/>
              <w:rPr>
                <w:sz w:val="20"/>
                <w:szCs w:val="24"/>
              </w:rPr>
            </w:pPr>
            <w:r>
              <w:rPr>
                <w:sz w:val="20"/>
              </w:rPr>
              <w:t>Evolving</w:t>
            </w:r>
          </w:p>
        </w:tc>
        <w:tc>
          <w:tcPr>
            <w:tcW w:w="4989" w:type="dxa"/>
          </w:tcPr>
          <w:p w:rsidR="001C0B0E" w:rsidRPr="00715EBF" w:rsidRDefault="00000000" w:rsidP="00DE6172">
            <w:pPr>
              <w:pStyle w:val="ESBodyText"/>
              <w:rPr>
                <w:sz w:val="20"/>
                <w:szCs w:val="24"/>
              </w:rPr>
            </w:pPr>
          </w:p>
        </w:tc>
      </w:tr>
      <w:tr w:rsidR="00085F33" w:rsidTr="004E7A48">
        <w:trPr>
          <w:cantSplit/>
          <w:trHeight w:val="20"/>
        </w:trPr>
        <w:tc>
          <w:tcPr>
            <w:tcW w:w="1701" w:type="dxa"/>
            <w:vMerge/>
            <w:shd w:val="clear" w:color="auto" w:fill="D2ACD0"/>
            <w:textDirection w:val="btLr"/>
          </w:tcPr>
          <w:p w:rsidR="001C0B0E" w:rsidRPr="00650A99" w:rsidRDefault="00000000" w:rsidP="00DE6172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</w:rPr>
            </w:pPr>
          </w:p>
        </w:tc>
        <w:tc>
          <w:tcPr>
            <w:tcW w:w="4487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Effective use of resources and active partnerships with families/carers, specialist providers and community organisations to provide responsive support to students</w:t>
            </w:r>
          </w:p>
        </w:tc>
        <w:tc>
          <w:tcPr>
            <w:tcW w:w="3969" w:type="dxa"/>
            <w:vMerge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  <w:tc>
          <w:tcPr>
            <w:tcW w:w="4989" w:type="dxa"/>
          </w:tcPr>
          <w:p w:rsidR="001C0B0E" w:rsidRPr="00715EBF" w:rsidRDefault="00000000" w:rsidP="00DE6172">
            <w:pPr>
              <w:pStyle w:val="ESBodyText"/>
              <w:rPr>
                <w:sz w:val="20"/>
              </w:rPr>
            </w:pPr>
          </w:p>
        </w:tc>
      </w:tr>
    </w:tbl>
    <w:p w:rsidR="00F7380A" w:rsidRDefault="00000000" w:rsidP="004E7357">
      <w:pPr>
        <w:pStyle w:val="ESBodyText"/>
      </w:pPr>
    </w:p>
    <w:tbl>
      <w:tblPr>
        <w:tblStyle w:val="TableGrid"/>
        <w:tblW w:w="1513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05"/>
        <w:gridCol w:w="11225"/>
      </w:tblGrid>
      <w:tr w:rsidR="00085F33" w:rsidTr="00DE375B">
        <w:trPr>
          <w:trHeight w:val="15"/>
        </w:trPr>
        <w:tc>
          <w:tcPr>
            <w:tcW w:w="3905" w:type="dxa"/>
            <w:shd w:val="clear" w:color="auto" w:fill="D9D9D9" w:themeFill="background1" w:themeFillShade="D9"/>
          </w:tcPr>
          <w:p w:rsidR="00C703C5" w:rsidRPr="006C72CF" w:rsidRDefault="00000000" w:rsidP="00EE49B9">
            <w:pPr>
              <w:pStyle w:val="ESBodyText"/>
              <w:rPr>
                <w:b/>
                <w:sz w:val="20"/>
              </w:rPr>
            </w:pPr>
            <w:r w:rsidRPr="006C72CF">
              <w:rPr>
                <w:b/>
                <w:sz w:val="20"/>
              </w:rPr>
              <w:t>Enter your reflective comments</w:t>
            </w:r>
          </w:p>
        </w:tc>
        <w:tc>
          <w:tcPr>
            <w:tcW w:w="11225" w:type="dxa"/>
          </w:tcPr>
          <w:p w:rsidR="00C703C5" w:rsidRPr="006C72CF" w:rsidRDefault="00000000" w:rsidP="00EE49B9">
            <w:pPr>
              <w:pStyle w:val="ESBodyText"/>
              <w:rPr>
                <w:sz w:val="20"/>
              </w:rPr>
            </w:pPr>
            <w:r>
              <w:rPr>
                <w:sz w:val="20"/>
              </w:rPr>
              <w:t>A writing scope and sequence, as well as an evidence based approach is to be reviewed in 2023.</w:t>
            </w:r>
            <w:r>
              <w:rPr>
                <w:sz w:val="20"/>
              </w:rPr>
              <w:br/>
              <w:t>The use of TLI funding to differentiate in the classroom would be good to continue.</w:t>
            </w:r>
            <w:r>
              <w:rPr>
                <w:sz w:val="20"/>
              </w:rPr>
              <w:br/>
              <w:t>The introduction of Art Therapy to develop skills in social situations will be beneficial to our junior cohort.</w:t>
            </w:r>
          </w:p>
        </w:tc>
      </w:tr>
      <w:tr w:rsidR="00085F33" w:rsidTr="00DE375B">
        <w:trPr>
          <w:trHeight w:val="128"/>
        </w:trPr>
        <w:tc>
          <w:tcPr>
            <w:tcW w:w="3905" w:type="dxa"/>
            <w:shd w:val="clear" w:color="auto" w:fill="D9D9D9" w:themeFill="background1" w:themeFillShade="D9"/>
          </w:tcPr>
          <w:p w:rsidR="00C703C5" w:rsidRPr="006C72CF" w:rsidRDefault="00000000" w:rsidP="00E25A9D">
            <w:pPr>
              <w:pStyle w:val="ESBodyText"/>
              <w:rPr>
                <w:b/>
                <w:sz w:val="20"/>
              </w:rPr>
            </w:pPr>
            <w:r w:rsidRPr="006C72CF">
              <w:rPr>
                <w:b/>
                <w:sz w:val="20"/>
              </w:rPr>
              <w:t>Considerations for</w:t>
            </w:r>
            <w:r w:rsidRPr="006C72CF"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w:t>2023</w:t>
            </w:r>
          </w:p>
        </w:tc>
        <w:tc>
          <w:tcPr>
            <w:tcW w:w="11225" w:type="dxa"/>
          </w:tcPr>
          <w:p w:rsidR="00C703C5" w:rsidRPr="006C72CF" w:rsidRDefault="00000000" w:rsidP="00EE49B9">
            <w:pPr>
              <w:pStyle w:val="ESBodyText"/>
              <w:rPr>
                <w:sz w:val="20"/>
              </w:rPr>
            </w:pPr>
            <w:r>
              <w:rPr>
                <w:sz w:val="20"/>
              </w:rPr>
              <w:t>With a 0.9 experienced teacher and a 1.0 teaching principal, a robust and differentiated curriculum for the junior cohort can continue with emphasis on providing separate Foundation learning in core areas and extension to Year 2 student in core areas.</w:t>
            </w:r>
            <w:r>
              <w:rPr>
                <w:sz w:val="20"/>
              </w:rPr>
              <w:br/>
              <w:t>Art Therapist has been engaged for Semester 1 to focus on skill development in social situations.</w:t>
            </w:r>
            <w:r>
              <w:rPr>
                <w:sz w:val="20"/>
              </w:rPr>
              <w:br/>
              <w:t>PLC Training within the Pyrenees Cluster will be the main focus for professional learning</w:t>
            </w:r>
          </w:p>
        </w:tc>
      </w:tr>
      <w:tr w:rsidR="00085F33" w:rsidTr="00DE375B">
        <w:trPr>
          <w:trHeight w:val="128"/>
        </w:trPr>
        <w:tc>
          <w:tcPr>
            <w:tcW w:w="3905" w:type="dxa"/>
            <w:shd w:val="clear" w:color="auto" w:fill="D9D9D9" w:themeFill="background1" w:themeFillShade="D9"/>
          </w:tcPr>
          <w:p w:rsidR="00687FB5" w:rsidRPr="006C72CF" w:rsidRDefault="00000000" w:rsidP="00687FB5">
            <w:pPr>
              <w:pStyle w:val="ESBodyText"/>
              <w:rPr>
                <w:b/>
                <w:sz w:val="20"/>
              </w:rPr>
            </w:pPr>
            <w:r>
              <w:rPr>
                <w:b/>
                <w:sz w:val="20"/>
              </w:rPr>
              <w:t>Documents that support this plan</w:t>
            </w:r>
          </w:p>
        </w:tc>
        <w:tc>
          <w:tcPr>
            <w:tcW w:w="11225" w:type="dxa"/>
          </w:tcPr>
          <w:p w:rsidR="00687FB5" w:rsidRPr="006C72CF" w:rsidRDefault="00000000" w:rsidP="00EE49B9">
            <w:pPr>
              <w:pStyle w:val="ESBodyText"/>
              <w:rPr>
                <w:sz w:val="20"/>
              </w:rPr>
            </w:pPr>
          </w:p>
        </w:tc>
      </w:tr>
    </w:tbl>
    <w:p w:rsidR="00C703C5" w:rsidRDefault="00000000" w:rsidP="004E7357">
      <w:pPr>
        <w:pStyle w:val="ESBodyText"/>
        <w:sectPr w:rsidR="00C703C5" w:rsidSect="00120B7B">
          <w:headerReference w:type="even" r:id="rId17"/>
          <w:headerReference w:type="default" r:id="rId18"/>
          <w:footerReference w:type="default" r:id="rId19"/>
          <w:headerReference w:type="first" r:id="rId20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:rsidR="00BF76C7" w:rsidRPr="00242590" w:rsidRDefault="00000000" w:rsidP="00BF76C7">
      <w:pPr>
        <w:ind w:left="-540" w:right="-632"/>
        <w:rPr>
          <w:b/>
          <w:color w:val="AF272F"/>
          <w:sz w:val="32"/>
          <w:szCs w:val="32"/>
        </w:rPr>
      </w:pPr>
      <w:r w:rsidRPr="00242590">
        <w:rPr>
          <w:b/>
          <w:color w:val="AF272F"/>
          <w:sz w:val="32"/>
          <w:szCs w:val="32"/>
        </w:rPr>
        <w:t>SSP Goals Target</w:t>
      </w:r>
      <w:r w:rsidRPr="00242590">
        <w:rPr>
          <w:b/>
          <w:color w:val="AF272F"/>
          <w:sz w:val="32"/>
          <w:szCs w:val="32"/>
        </w:rPr>
        <w:t xml:space="preserve">s and KIS </w:t>
      </w:r>
    </w:p>
    <w:p w:rsidR="0038585D" w:rsidRPr="00864EAA" w:rsidRDefault="00000000" w:rsidP="00A20DEB">
      <w:pPr>
        <w:pStyle w:val="ESIntroParagraph"/>
        <w:ind w:left="-567" w:right="1708" w:firstLine="27"/>
        <w:rPr>
          <w:color w:val="595959" w:themeColor="text1" w:themeTint="A6"/>
          <w:sz w:val="18"/>
          <w:szCs w:val="18"/>
        </w:rPr>
      </w:pPr>
    </w:p>
    <w:tbl>
      <w:tblPr>
        <w:tblStyle w:val="TableGrid"/>
        <w:tblW w:w="15115" w:type="dxa"/>
        <w:tblInd w:w="-45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5"/>
        <w:gridCol w:w="11060"/>
      </w:tblGrid>
      <w:tr w:rsidR="00085F33" w:rsidTr="00AF716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8A05A5" w:rsidRPr="001C2589" w:rsidRDefault="00000000" w:rsidP="00994A0F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1C2589">
              <w:rPr>
                <w:sz w:val="24"/>
                <w:szCs w:val="24"/>
              </w:rPr>
              <w:t>Goal 1</w:t>
            </w:r>
          </w:p>
        </w:tc>
        <w:tc>
          <w:tcPr>
            <w:tcW w:w="11060" w:type="dxa"/>
            <w:shd w:val="clear" w:color="auto" w:fill="FFFFFF" w:themeFill="background1"/>
          </w:tcPr>
          <w:p w:rsidR="008A05A5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&lt;b&gt;2023 Priorities Goal&lt;/b&gt;&lt;br/&gt;</w:t>
            </w:r>
            <w:r>
              <w:rPr>
                <w:sz w:val="20"/>
              </w:rPr>
              <w:br/>
              <w:t>In 2023 we will continue to focus on student learning - with an increased focus on numeracy - and student wellbeing through the 2023 Priorities Goal, a learning Key Improvement Strategy and a wellbeing Key Improvement Strategy.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1.1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 for the 2023 Priorities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FFFFFF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1.a</w:t>
            </w:r>
          </w:p>
          <w:p w:rsidR="00085F33" w:rsidRDefault="00000000">
            <w:r>
              <w:rPr>
                <w:sz w:val="20"/>
              </w:rPr>
              <w:t xml:space="preserve">Priority 2023 Dimension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Learning - Support both those who need scaffolding and those who have thrived to continue to extend their learning, especially in numeracy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FFFFFF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1.b</w:t>
            </w:r>
          </w:p>
          <w:p w:rsidR="00085F33" w:rsidRDefault="00000000">
            <w:r>
              <w:rPr>
                <w:sz w:val="20"/>
              </w:rPr>
              <w:t xml:space="preserve">Priority 2023 Dimension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Wellbeing - Effectively mobilise available resources to support students' wellbeing and mental health, especially the most vulnerable</w:t>
            </w:r>
          </w:p>
        </w:tc>
      </w:tr>
      <w:tr w:rsidR="00085F33" w:rsidTr="00AF716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8A05A5" w:rsidRPr="001C2589" w:rsidRDefault="00000000" w:rsidP="00994A0F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1C2589">
              <w:rPr>
                <w:sz w:val="24"/>
                <w:szCs w:val="24"/>
              </w:rPr>
              <w:t>Goal 2</w:t>
            </w:r>
          </w:p>
        </w:tc>
        <w:tc>
          <w:tcPr>
            <w:tcW w:w="11060" w:type="dxa"/>
            <w:shd w:val="clear" w:color="auto" w:fill="FFFFFF" w:themeFill="background1"/>
          </w:tcPr>
          <w:p w:rsidR="008A05A5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To improve learning outcomes and social engagement for students through Cluster collaboration guided by an agreed MoU.</w:t>
            </w:r>
            <w:r>
              <w:rPr>
                <w:sz w:val="20"/>
              </w:rPr>
              <w:br/>
              <w:t xml:space="preserve">  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2.1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Individual learning plans are in place for each student and are monitored regularly.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2.2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 completed and operationalised MoU is revised annually.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2.3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Cluster-based professional learning model is developed and implemented annually.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2.4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Cluster activities are organised each year to build student social and emotional skills.  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62BFEB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2.a</w:t>
            </w:r>
          </w:p>
          <w:p w:rsidR="00085F33" w:rsidRDefault="00000000">
            <w:r>
              <w:rPr>
                <w:sz w:val="20"/>
              </w:rPr>
              <w:t xml:space="preserve">Building practice excellence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Refine and collectively evaluate the Cluster MoU to ensure all schools in the Cluster are supported and contribute to school improvement 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62BFEB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2.b</w:t>
            </w:r>
          </w:p>
          <w:p w:rsidR="00085F33" w:rsidRDefault="00000000">
            <w:r>
              <w:rPr>
                <w:sz w:val="20"/>
              </w:rPr>
              <w:t xml:space="preserve">Curriculum planning and assessment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Collaborate as a Cluster to embed best practice in literacy and numeracy, curriculum and assessment practices, including agreed data tracking mechanisms across each cluster school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F8A718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2.c</w:t>
            </w:r>
          </w:p>
          <w:p w:rsidR="00085F33" w:rsidRDefault="00000000">
            <w:r>
              <w:rPr>
                <w:sz w:val="20"/>
              </w:rPr>
              <w:t xml:space="preserve">Setting expectations and promoting inclusion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Plan for building social engagement for students through shared Cluster activities.</w:t>
            </w:r>
          </w:p>
        </w:tc>
      </w:tr>
      <w:tr w:rsidR="00085F33" w:rsidTr="00AF716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8A05A5" w:rsidRPr="001C2589" w:rsidRDefault="00000000" w:rsidP="00994A0F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1C2589">
              <w:rPr>
                <w:sz w:val="24"/>
                <w:szCs w:val="24"/>
              </w:rPr>
              <w:t>Goal 3</w:t>
            </w:r>
          </w:p>
        </w:tc>
        <w:tc>
          <w:tcPr>
            <w:tcW w:w="11060" w:type="dxa"/>
            <w:shd w:val="clear" w:color="auto" w:fill="FFFFFF" w:themeFill="background1"/>
          </w:tcPr>
          <w:p w:rsidR="008A05A5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To improve learning growth and outcomes in literacy and numeracy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3.1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achieve one year’s growth or better annually in English and Maths as measured by Victorian Curriculum teacher judgements for each student  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3.2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achieve 75% in medium and high gain growth in literacy and numeracy as measured by NAPLAN in reading, writing and numeracy in each year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3.3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achieve annually stanine 5 or above in reading and maths as measured by Progressive Achievement Tests in each year level (to be finalised).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62BFEB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3.a</w:t>
            </w:r>
          </w:p>
          <w:p w:rsidR="00085F33" w:rsidRDefault="00000000">
            <w:r>
              <w:rPr>
                <w:sz w:val="20"/>
              </w:rPr>
              <w:t xml:space="preserve">Building practice excellence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Develop scope and sequence, and planning documents in numeracy, that promote high quality teaching and learning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62BFEB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3.b</w:t>
            </w:r>
          </w:p>
          <w:p w:rsidR="00085F33" w:rsidRDefault="00000000">
            <w:r>
              <w:rPr>
                <w:sz w:val="20"/>
              </w:rPr>
              <w:t xml:space="preserve">Curriculum planning and assessment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Continue to implement literacy scope and sequence, and planning documents in literacy, that promote high quality teaching and learning, supported by the network priority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62BFEB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3.c</w:t>
            </w:r>
          </w:p>
          <w:p w:rsidR="00085F33" w:rsidRDefault="00000000">
            <w:r>
              <w:rPr>
                <w:sz w:val="20"/>
              </w:rPr>
              <w:t xml:space="preserve">Evidence-based high-impact teaching strategies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Build teacher capacity to embed high impact teaching strategies in their practice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62BFEB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3.d</w:t>
            </w:r>
          </w:p>
          <w:p w:rsidR="00085F33" w:rsidRDefault="00000000">
            <w:r>
              <w:rPr>
                <w:sz w:val="20"/>
              </w:rPr>
              <w:t xml:space="preserve">Building practice excellence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Identify and implement processes and protocols for teacher observation and feedback to build teacher knowledge and skill</w:t>
            </w:r>
          </w:p>
        </w:tc>
      </w:tr>
      <w:tr w:rsidR="00085F33" w:rsidTr="00AF716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8A05A5" w:rsidRPr="001C2589" w:rsidRDefault="00000000" w:rsidP="00994A0F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1C2589">
              <w:rPr>
                <w:sz w:val="24"/>
                <w:szCs w:val="24"/>
              </w:rPr>
              <w:t>Goal 4</w:t>
            </w:r>
          </w:p>
        </w:tc>
        <w:tc>
          <w:tcPr>
            <w:tcW w:w="11060" w:type="dxa"/>
            <w:shd w:val="clear" w:color="auto" w:fill="FFFFFF" w:themeFill="background1"/>
          </w:tcPr>
          <w:p w:rsidR="008A05A5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To strengthen engagement and wellbeing of all students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4.1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increase the overall endorsement  of students’ connectedness in the ATOS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4.2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increase the overall percent endorsement of the School Climate Module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4.3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increase the percentage of positive responses in general parent satisfaction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4.4</w:t>
            </w:r>
          </w:p>
        </w:tc>
        <w:tc>
          <w:tcPr>
            <w:tcW w:w="11060" w:type="dxa"/>
            <w:shd w:val="clear" w:color="auto" w:fill="FFFFFF" w:themeFill="background1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progressively reduce the percentage of students with 20 or more absences (to be finalised).</w:t>
            </w:r>
          </w:p>
          <w:p w:rsidR="00085F33" w:rsidRDefault="00085F33"/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62BFEB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4.a</w:t>
            </w:r>
          </w:p>
          <w:p w:rsidR="00085F33" w:rsidRDefault="00000000">
            <w:r>
              <w:rPr>
                <w:sz w:val="20"/>
              </w:rPr>
              <w:t xml:space="preserve">Curriculum planning and assessment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Review current Cluster initiative, Full STEAM Ahead, to inform future direction for student learning, as referenced by the Curriculum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F8A718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4.b</w:t>
            </w:r>
          </w:p>
          <w:p w:rsidR="00085F33" w:rsidRDefault="00000000">
            <w:r>
              <w:rPr>
                <w:sz w:val="20"/>
              </w:rPr>
              <w:t xml:space="preserve">Setting expectations and promoting inclusion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Build a common understanding of student voice, agency and leadership for staff, students and parents in order to strengthen engagement and wellbeing</w:t>
            </w:r>
          </w:p>
        </w:tc>
      </w:tr>
      <w:tr w:rsidR="00085F33" w:rsidTr="0063348B">
        <w:trPr>
          <w:trHeight w:val="15"/>
        </w:trPr>
        <w:tc>
          <w:tcPr>
            <w:tcW w:w="4055" w:type="dxa"/>
            <w:shd w:val="clear" w:color="auto" w:fill="F8A718"/>
          </w:tcPr>
          <w:p w:rsidR="0038585D" w:rsidRDefault="00000000" w:rsidP="00994A0F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4.c</w:t>
            </w:r>
          </w:p>
          <w:p w:rsidR="00085F33" w:rsidRDefault="00000000">
            <w:r>
              <w:rPr>
                <w:sz w:val="20"/>
              </w:rPr>
              <w:t xml:space="preserve">Intellectual engagement and self-awareness </w:t>
            </w:r>
          </w:p>
        </w:tc>
        <w:tc>
          <w:tcPr>
            <w:tcW w:w="11060" w:type="dxa"/>
            <w:shd w:val="clear" w:color="auto" w:fill="FFFFFF" w:themeFill="background1"/>
          </w:tcPr>
          <w:p w:rsidR="0038585D" w:rsidRPr="00FE3D5C" w:rsidRDefault="00000000" w:rsidP="00994A0F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Formalise individual learning plans that empower students to take responsibility for their own learning.</w:t>
            </w:r>
          </w:p>
        </w:tc>
      </w:tr>
    </w:tbl>
    <w:p w:rsidR="005E684F" w:rsidRPr="00FA10DB" w:rsidRDefault="00000000" w:rsidP="005E684F">
      <w:pPr>
        <w:ind w:right="-632"/>
        <w:rPr>
          <w:b/>
          <w:color w:val="AF272F"/>
          <w:sz w:val="36"/>
          <w:szCs w:val="44"/>
        </w:rPr>
      </w:pPr>
    </w:p>
    <w:p w:rsidR="00085F33" w:rsidRDefault="00085F33"/>
    <w:p w:rsidR="00085F33" w:rsidRDefault="00085F33"/>
    <w:p w:rsidR="00085F33" w:rsidRDefault="00085F33"/>
    <w:p w:rsidR="00085F33" w:rsidRDefault="00085F33">
      <w:pPr>
        <w:sectPr w:rsidR="00085F33" w:rsidSect="00124BF1">
          <w:headerReference w:type="even" r:id="rId21"/>
          <w:headerReference w:type="default" r:id="rId22"/>
          <w:footerReference w:type="default" r:id="rId23"/>
          <w:headerReference w:type="first" r:id="rId24"/>
          <w:pgSz w:w="16838" w:h="11906" w:orient="landscape" w:code="9"/>
          <w:pgMar w:top="1304" w:right="2036" w:bottom="1240" w:left="1304" w:header="624" w:footer="532" w:gutter="0"/>
          <w:cols w:space="397"/>
          <w:docGrid w:linePitch="360"/>
        </w:sectPr>
      </w:pPr>
    </w:p>
    <w:p w:rsidR="00145C6B" w:rsidRPr="001C76FB" w:rsidRDefault="00000000" w:rsidP="00CC45E0">
      <w:pPr>
        <w:pStyle w:val="ESIntroParagraph"/>
        <w:ind w:left="-567" w:right="1168" w:firstLine="27"/>
        <w:rPr>
          <w:b/>
          <w:color w:val="AF272F"/>
          <w:sz w:val="32"/>
          <w:szCs w:val="32"/>
        </w:rPr>
      </w:pPr>
      <w:r w:rsidRPr="001C76FB">
        <w:rPr>
          <w:b/>
          <w:color w:val="AF272F"/>
          <w:sz w:val="32"/>
          <w:szCs w:val="32"/>
        </w:rPr>
        <w:t>Select Annual Goals and KIS</w:t>
      </w:r>
    </w:p>
    <w:p w:rsidR="004B6AD4" w:rsidRDefault="00000000" w:rsidP="004B6AD4">
      <w:pPr>
        <w:pStyle w:val="ESBodyText"/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9"/>
        <w:gridCol w:w="1457"/>
        <w:gridCol w:w="6219"/>
        <w:gridCol w:w="3945"/>
      </w:tblGrid>
      <w:tr w:rsidR="00085F33" w:rsidTr="000100BE">
        <w:trPr>
          <w:trHeight w:val="783"/>
        </w:trPr>
        <w:tc>
          <w:tcPr>
            <w:tcW w:w="3589" w:type="dxa"/>
            <w:shd w:val="clear" w:color="auto" w:fill="D9D9D9" w:themeFill="background1" w:themeFillShade="D9"/>
          </w:tcPr>
          <w:p w:rsidR="00B06A30" w:rsidRPr="00AC7B7B" w:rsidRDefault="00000000" w:rsidP="00DA66C8">
            <w:pPr>
              <w:pStyle w:val="Heading3"/>
              <w:spacing w:before="100" w:beforeAutospacing="1" w:after="0"/>
            </w:pPr>
            <w:r w:rsidRPr="00AC7B7B">
              <w:t>Four Year Strategic Goals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B06A30" w:rsidRDefault="00000000" w:rsidP="00B06A30">
            <w:pPr>
              <w:pStyle w:val="Heading3"/>
              <w:spacing w:before="100" w:beforeAutospacing="1" w:after="0"/>
            </w:pPr>
            <w:r w:rsidRPr="00AC7B7B">
              <w:t>Is this selected for focus this year?</w:t>
            </w:r>
          </w:p>
          <w:p w:rsidR="00B06A30" w:rsidRPr="00AC7B7B" w:rsidRDefault="00000000" w:rsidP="00DA66C8">
            <w:pPr>
              <w:pStyle w:val="Heading3"/>
              <w:spacing w:before="100" w:beforeAutospacing="1" w:after="0"/>
            </w:pPr>
          </w:p>
        </w:tc>
        <w:tc>
          <w:tcPr>
            <w:tcW w:w="6219" w:type="dxa"/>
            <w:shd w:val="clear" w:color="auto" w:fill="D9D9D9" w:themeFill="background1" w:themeFillShade="D9"/>
          </w:tcPr>
          <w:p w:rsidR="00B06A30" w:rsidRPr="00DA66C8" w:rsidRDefault="00000000" w:rsidP="00DA66C8">
            <w:pPr>
              <w:spacing w:before="100" w:beforeAutospacing="1" w:after="0"/>
              <w:rPr>
                <w:color w:val="000000" w:themeColor="text1"/>
                <w:sz w:val="20"/>
              </w:rPr>
            </w:pPr>
            <w:r w:rsidRPr="00B06A30">
              <w:rPr>
                <w:b/>
              </w:rPr>
              <w:t>Four Year Strategic Targets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:rsidR="00B06A30" w:rsidRDefault="00000000" w:rsidP="00DA66C8">
            <w:pPr>
              <w:pStyle w:val="Heading3"/>
              <w:spacing w:before="100" w:beforeAutospacing="1" w:after="0"/>
            </w:pPr>
            <w:r w:rsidRPr="00AC7B7B">
              <w:t>12 month target</w:t>
            </w:r>
          </w:p>
          <w:p w:rsidR="00B06A30" w:rsidRPr="00B06A30" w:rsidRDefault="00000000" w:rsidP="00DA66C8">
            <w:pPr>
              <w:pStyle w:val="Heading3"/>
              <w:spacing w:before="100" w:beforeAutospacing="1" w:after="0"/>
            </w:pPr>
            <w:r w:rsidRPr="00B06A30">
              <w:rPr>
                <w:b w:val="0"/>
                <w:sz w:val="18"/>
                <w:shd w:val="clear" w:color="auto" w:fill="D9D9D9" w:themeFill="background1" w:themeFillShade="D9"/>
              </w:rPr>
              <w:t>The 12 month target is an incremental step towards meeting the 4-year target, using the same data set.</w:t>
            </w:r>
          </w:p>
        </w:tc>
      </w:tr>
      <w:tr w:rsidR="00085F33" w:rsidTr="000F3492">
        <w:trPr>
          <w:trHeight w:val="83"/>
        </w:trPr>
        <w:tc>
          <w:tcPr>
            <w:tcW w:w="3589" w:type="dxa"/>
          </w:tcPr>
          <w:p w:rsidR="00B06A30" w:rsidRPr="00BB23C7" w:rsidRDefault="00000000" w:rsidP="00BB23C7">
            <w:pPr>
              <w:pStyle w:val="ESBodyText"/>
              <w:spacing w:after="0"/>
            </w:pPr>
            <w:r>
              <w:rPr>
                <w:sz w:val="20"/>
              </w:rPr>
              <w:t>&lt;b&gt;2023 Priorities Goal&lt;/b&gt;&lt;br/&gt;</w:t>
            </w:r>
            <w:r>
              <w:rPr>
                <w:sz w:val="20"/>
              </w:rPr>
              <w:br/>
              <w:t>In 2023 we will continue to focus on student learning - with an increased focus on numeracy - and student wellbeing through the 2023 Priorities Goal, a learning Key Improvement Strategy and a wellbeing Key Improvement Strategy.</w:t>
            </w:r>
          </w:p>
        </w:tc>
        <w:tc>
          <w:tcPr>
            <w:tcW w:w="1457" w:type="dxa"/>
          </w:tcPr>
          <w:p w:rsidR="00B06A30" w:rsidRPr="00BB23C7" w:rsidRDefault="00000000" w:rsidP="00BB23C7">
            <w:pPr>
              <w:pStyle w:val="ESBodyText"/>
              <w:spacing w:after="0"/>
            </w:pPr>
            <w:r>
              <w:rPr>
                <w:sz w:val="20"/>
              </w:rPr>
              <w:t>Yes</w:t>
            </w:r>
          </w:p>
        </w:tc>
        <w:tc>
          <w:tcPr>
            <w:tcW w:w="6219" w:type="dxa"/>
          </w:tcPr>
          <w:p w:rsidR="00085F3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 for the 2023 Priorities</w:t>
            </w:r>
          </w:p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  <w:r>
              <w:rPr>
                <w:sz w:val="20"/>
              </w:rPr>
              <w:t>By the end of 2023, increase the proportion of students achieving one level of growth in Writing from 60% (2022) to 100%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By the end of 2023, decrease the percentage of students with 20+ days absent from 58% to 30%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To increase the overall positive endorsement of students' connectedness in the Pyrenees Small Schools Cluster Wellbeing Survey.</w:t>
            </w:r>
            <w:r>
              <w:rPr>
                <w:sz w:val="20"/>
              </w:rPr>
              <w:br/>
              <w:t>Feeling included from 78.3% to 85%</w:t>
            </w:r>
            <w:r>
              <w:rPr>
                <w:sz w:val="20"/>
              </w:rPr>
              <w:br/>
              <w:t>Sense of Belonging from 65.2% to 75%</w:t>
            </w:r>
            <w:r>
              <w:rPr>
                <w:sz w:val="20"/>
              </w:rPr>
              <w:br/>
              <w:t>Sense of Anticipation from 58.7% to 70%</w:t>
            </w:r>
            <w:r>
              <w:rPr>
                <w:sz w:val="20"/>
              </w:rPr>
              <w:br/>
              <w:t>Active Participation from 73.9% to 80%</w:t>
            </w:r>
            <w:r>
              <w:rPr>
                <w:sz w:val="20"/>
              </w:rPr>
              <w:br/>
              <w:t>Friendships from 63% to 75%</w:t>
            </w:r>
          </w:p>
        </w:tc>
      </w:tr>
      <w:tr w:rsidR="00085F33" w:rsidTr="000F3492">
        <w:trPr>
          <w:trHeight w:val="83"/>
        </w:trPr>
        <w:tc>
          <w:tcPr>
            <w:tcW w:w="3589" w:type="dxa"/>
            <w:vMerge w:val="restart"/>
          </w:tcPr>
          <w:p w:rsidR="00B06A30" w:rsidRPr="00BB23C7" w:rsidRDefault="00000000" w:rsidP="00BB23C7">
            <w:pPr>
              <w:pStyle w:val="ESBodyText"/>
              <w:spacing w:after="0"/>
            </w:pPr>
            <w:r>
              <w:rPr>
                <w:sz w:val="20"/>
              </w:rPr>
              <w:t>To improve learning outcomes and social engagement for students through Cluster collaboration guided by an agreed MoU.</w:t>
            </w:r>
            <w:r>
              <w:rPr>
                <w:sz w:val="20"/>
              </w:rPr>
              <w:br/>
              <w:t xml:space="preserve">  </w:t>
            </w:r>
          </w:p>
        </w:tc>
        <w:tc>
          <w:tcPr>
            <w:tcW w:w="1457" w:type="dxa"/>
            <w:vMerge w:val="restart"/>
          </w:tcPr>
          <w:p w:rsidR="00B06A30" w:rsidRPr="00BB23C7" w:rsidRDefault="00000000" w:rsidP="00BB23C7">
            <w:pPr>
              <w:pStyle w:val="ESBodyText"/>
              <w:spacing w:after="0"/>
            </w:pPr>
            <w:r>
              <w:rPr>
                <w:sz w:val="20"/>
              </w:rPr>
              <w:t>No</w:t>
            </w: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Individual learning plans are in place for each student and are monitored regularly.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1457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 completed and operationalised MoU is revised annually.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1457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Cluster-based professional learning model is developed and implemented annually.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1457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Cluster activities are organised each year to build student social and emotional skills.  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 w:val="restart"/>
          </w:tcPr>
          <w:p w:rsidR="00B06A30" w:rsidRPr="00BB23C7" w:rsidRDefault="00000000" w:rsidP="00BB23C7">
            <w:pPr>
              <w:pStyle w:val="ESBodyText"/>
              <w:spacing w:after="0"/>
            </w:pPr>
            <w:r>
              <w:rPr>
                <w:sz w:val="20"/>
              </w:rPr>
              <w:t>To improve learning growth and outcomes in literacy and numeracy</w:t>
            </w:r>
          </w:p>
        </w:tc>
        <w:tc>
          <w:tcPr>
            <w:tcW w:w="1457" w:type="dxa"/>
            <w:vMerge w:val="restart"/>
          </w:tcPr>
          <w:p w:rsidR="00B06A30" w:rsidRPr="00BB23C7" w:rsidRDefault="00000000" w:rsidP="00BB23C7">
            <w:pPr>
              <w:pStyle w:val="ESBodyText"/>
              <w:spacing w:after="0"/>
            </w:pPr>
            <w:r>
              <w:rPr>
                <w:sz w:val="20"/>
              </w:rPr>
              <w:t>No</w:t>
            </w: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achieve one year’s growth or better annually in English and Maths as measured by Victorian Curriculum teacher judgements for each student  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1457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achieve 75% in medium and high gain growth in literacy and numeracy as measured by NAPLAN in reading, writing and numeracy in each year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1457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achieve annually stanine 5 or above in reading and maths as measured by Progressive Achievement Tests in each year level (to be finalised).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 w:val="restart"/>
          </w:tcPr>
          <w:p w:rsidR="00B06A30" w:rsidRPr="00BB23C7" w:rsidRDefault="00000000" w:rsidP="00BB23C7">
            <w:pPr>
              <w:pStyle w:val="ESBodyText"/>
              <w:spacing w:after="0"/>
            </w:pPr>
            <w:r>
              <w:rPr>
                <w:sz w:val="20"/>
              </w:rPr>
              <w:t>To strengthen engagement and wellbeing of all students</w:t>
            </w:r>
          </w:p>
        </w:tc>
        <w:tc>
          <w:tcPr>
            <w:tcW w:w="1457" w:type="dxa"/>
            <w:vMerge w:val="restart"/>
          </w:tcPr>
          <w:p w:rsidR="00B06A30" w:rsidRPr="00BB23C7" w:rsidRDefault="00000000" w:rsidP="00BB23C7">
            <w:pPr>
              <w:pStyle w:val="ESBodyText"/>
              <w:spacing w:after="0"/>
            </w:pPr>
            <w:r>
              <w:rPr>
                <w:sz w:val="20"/>
              </w:rPr>
              <w:t>No</w:t>
            </w: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increase the overall endorsement  of students’ connectedness in the ATOS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1457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increase the overall percent endorsement of the School Climate Module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1457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increase the percentage of positive responses in general parent satisfaction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  <w:tr w:rsidR="00085F33" w:rsidTr="000F3492">
        <w:trPr>
          <w:trHeight w:val="83"/>
        </w:trPr>
        <w:tc>
          <w:tcPr>
            <w:tcW w:w="3589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1457" w:type="dxa"/>
            <w:vMerge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  <w:tc>
          <w:tcPr>
            <w:tcW w:w="6219" w:type="dxa"/>
          </w:tcPr>
          <w:p w:rsidR="00085F3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 progressively reduce the percentage of students with 20 or more absences (to be finalised).</w:t>
            </w:r>
          </w:p>
          <w:p w:rsidR="00085F33" w:rsidRDefault="00085F33"/>
        </w:tc>
        <w:tc>
          <w:tcPr>
            <w:tcW w:w="3945" w:type="dxa"/>
          </w:tcPr>
          <w:p w:rsidR="00B06A30" w:rsidRPr="00BB23C7" w:rsidRDefault="00000000" w:rsidP="00BB23C7">
            <w:pPr>
              <w:pStyle w:val="ESBodyText"/>
              <w:spacing w:after="0"/>
            </w:pPr>
          </w:p>
        </w:tc>
      </w:tr>
    </w:tbl>
    <w:p w:rsidR="003E4341" w:rsidRDefault="00000000" w:rsidP="00BB23C7">
      <w:pPr>
        <w:pStyle w:val="ESBodyText"/>
        <w:spacing w:after="0"/>
      </w:pPr>
    </w:p>
    <w:p w:rsidR="00973DEE" w:rsidRDefault="00000000" w:rsidP="004B6AD4">
      <w:pPr>
        <w:pStyle w:val="ESBodyText"/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2"/>
        <w:gridCol w:w="8250"/>
        <w:gridCol w:w="3188"/>
      </w:tblGrid>
      <w:tr w:rsidR="00085F33" w:rsidTr="00DA66C8">
        <w:trPr>
          <w:trHeight w:val="218"/>
        </w:trPr>
        <w:tc>
          <w:tcPr>
            <w:tcW w:w="3772" w:type="dxa"/>
            <w:shd w:val="clear" w:color="auto" w:fill="D9D9D9" w:themeFill="background1" w:themeFillShade="D9"/>
          </w:tcPr>
          <w:p w:rsidR="00973DEE" w:rsidRPr="00AC7B7B" w:rsidRDefault="00000000" w:rsidP="00DA66C8">
            <w:pPr>
              <w:pStyle w:val="Heading3"/>
              <w:spacing w:before="0" w:after="0"/>
              <w:rPr>
                <w:szCs w:val="24"/>
              </w:rPr>
            </w:pPr>
            <w:r w:rsidRPr="00DA66C8">
              <w:rPr>
                <w:sz w:val="24"/>
              </w:rPr>
              <w:t>Goal 1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:rsidR="00973DEE" w:rsidRPr="00D43286" w:rsidRDefault="00000000" w:rsidP="00BB23C7">
            <w:pPr>
              <w:pStyle w:val="ESBodyText"/>
              <w:spacing w:after="0"/>
              <w:rPr>
                <w:b/>
              </w:rPr>
            </w:pPr>
            <w:r>
              <w:rPr>
                <w:sz w:val="20"/>
              </w:rPr>
              <w:t>&lt;b&gt;2023 Priorities Goal&lt;/b&gt;&lt;br/&gt;</w:t>
            </w:r>
            <w:r>
              <w:rPr>
                <w:sz w:val="20"/>
              </w:rPr>
              <w:br/>
              <w:t>In 2023 we will continue to focus on student learning - with an increased focus on numeracy - and student wellbeing through the 2023 Priorities Goal, a learning Key Improvement Strategy and a wellbeing Key Improvement Strategy.</w:t>
            </w:r>
          </w:p>
        </w:tc>
      </w:tr>
      <w:tr w:rsidR="00085F33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:rsidR="00973DEE" w:rsidRPr="00DB56D4" w:rsidRDefault="00000000" w:rsidP="00DA66C8">
            <w:pPr>
              <w:pStyle w:val="Heading3"/>
              <w:spacing w:before="0" w:after="0"/>
              <w:rPr>
                <w:szCs w:val="24"/>
              </w:rPr>
            </w:pPr>
            <w:r w:rsidRPr="00DB56D4">
              <w:rPr>
                <w:szCs w:val="24"/>
              </w:rPr>
              <w:t>12 Month Target 1.1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:rsidR="00973DEE" w:rsidRPr="00D43286" w:rsidRDefault="00000000" w:rsidP="00BB23C7">
            <w:pPr>
              <w:pStyle w:val="ESBodyText"/>
              <w:spacing w:after="0"/>
              <w:rPr>
                <w:b/>
              </w:rPr>
            </w:pPr>
            <w:r>
              <w:rPr>
                <w:sz w:val="20"/>
              </w:rPr>
              <w:t>By the end of 2023, increase the proportion of students achieving one level of growth in Writing from 60% (2022) to 100%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By the end of 2023, decrease the percentage of students with 20+ days absent from 58% to 30%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To increase the overall positive endorsement of students' connectedness in the Pyrenees Small Schools Cluster Wellbeing Survey.</w:t>
            </w:r>
            <w:r>
              <w:rPr>
                <w:sz w:val="20"/>
              </w:rPr>
              <w:br/>
              <w:t>Feeling included from 78.3% to 85%</w:t>
            </w:r>
            <w:r>
              <w:rPr>
                <w:sz w:val="20"/>
              </w:rPr>
              <w:br/>
              <w:t>Sense of Belonging from 65.2% to 75%</w:t>
            </w:r>
            <w:r>
              <w:rPr>
                <w:sz w:val="20"/>
              </w:rPr>
              <w:br/>
              <w:t>Sense of Anticipation from 58.7% to 70%</w:t>
            </w:r>
            <w:r>
              <w:rPr>
                <w:sz w:val="20"/>
              </w:rPr>
              <w:br/>
              <w:t>Active Participation from 73.9% to 80%</w:t>
            </w:r>
            <w:r>
              <w:rPr>
                <w:sz w:val="20"/>
              </w:rPr>
              <w:br/>
              <w:t>Friendships from 63% to 75%</w:t>
            </w:r>
          </w:p>
        </w:tc>
      </w:tr>
      <w:tr w:rsidR="00085F33" w:rsidTr="00A800BE">
        <w:trPr>
          <w:trHeight w:val="15"/>
        </w:trPr>
        <w:tc>
          <w:tcPr>
            <w:tcW w:w="12022" w:type="dxa"/>
            <w:gridSpan w:val="2"/>
            <w:shd w:val="clear" w:color="auto" w:fill="D9D9D9" w:themeFill="background1" w:themeFillShade="D9"/>
          </w:tcPr>
          <w:p w:rsidR="00DB56D4" w:rsidRPr="00BD3D7C" w:rsidRDefault="00000000" w:rsidP="00BB23C7">
            <w:pPr>
              <w:pStyle w:val="ESBodyText"/>
              <w:spacing w:after="0"/>
              <w:rPr>
                <w:b/>
                <w:sz w:val="20"/>
                <w:szCs w:val="20"/>
              </w:rPr>
            </w:pPr>
            <w:r w:rsidRPr="00BD3D7C">
              <w:rPr>
                <w:b/>
                <w:sz w:val="20"/>
                <w:szCs w:val="20"/>
              </w:rPr>
              <w:t>Key Improvement Strategies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:rsidR="00DB56D4" w:rsidRPr="00BD3D7C" w:rsidRDefault="00000000" w:rsidP="00BB23C7">
            <w:pPr>
              <w:pStyle w:val="ESBodyText"/>
              <w:spacing w:after="0"/>
              <w:rPr>
                <w:b/>
              </w:rPr>
            </w:pPr>
            <w:r w:rsidRPr="00BD3D7C">
              <w:rPr>
                <w:color w:val="000000"/>
                <w:lang w:val="en-AU"/>
              </w:rPr>
              <w:t>Is this KIS selected for focus this year?</w:t>
            </w:r>
          </w:p>
        </w:tc>
      </w:tr>
      <w:tr w:rsidR="00085F33" w:rsidTr="00CE0F0F">
        <w:trPr>
          <w:trHeight w:val="176"/>
        </w:trPr>
        <w:tc>
          <w:tcPr>
            <w:tcW w:w="3772" w:type="dxa"/>
            <w:shd w:val="clear" w:color="auto" w:fill="FFFFFF"/>
          </w:tcPr>
          <w:p w:rsidR="00DB56D4" w:rsidRPr="00D43286" w:rsidRDefault="00000000" w:rsidP="00BB23C7">
            <w:pPr>
              <w:pStyle w:val="ESBodyText"/>
              <w:spacing w:after="0"/>
              <w:rPr>
                <w:b/>
              </w:rPr>
            </w:pPr>
            <w:r w:rsidRPr="00BD3D7C">
              <w:rPr>
                <w:b/>
                <w:sz w:val="20"/>
                <w:szCs w:val="20"/>
              </w:rPr>
              <w:t>KIS 1</w:t>
            </w:r>
          </w:p>
          <w:p w:rsidR="00085F33" w:rsidRDefault="00000000">
            <w:r>
              <w:rPr>
                <w:sz w:val="20"/>
              </w:rPr>
              <w:t>Priority 2023 Dimension</w:t>
            </w:r>
          </w:p>
        </w:tc>
        <w:tc>
          <w:tcPr>
            <w:tcW w:w="8250" w:type="dxa"/>
            <w:shd w:val="clear" w:color="auto" w:fill="FFFFFF"/>
          </w:tcPr>
          <w:p w:rsidR="00DB56D4" w:rsidRPr="00D43286" w:rsidRDefault="00000000" w:rsidP="00BB23C7">
            <w:pPr>
              <w:pStyle w:val="ESBodyText"/>
              <w:spacing w:after="0"/>
              <w:rPr>
                <w:b/>
              </w:rPr>
            </w:pPr>
            <w:r>
              <w:rPr>
                <w:sz w:val="20"/>
              </w:rPr>
              <w:t>Learning - Support both those who need scaffolding and those who have thrived to continue to extend their learning, especially in numeracy</w:t>
            </w:r>
          </w:p>
        </w:tc>
        <w:tc>
          <w:tcPr>
            <w:tcW w:w="3188" w:type="dxa"/>
          </w:tcPr>
          <w:p w:rsidR="00DB56D4" w:rsidRPr="00D43286" w:rsidRDefault="00000000" w:rsidP="00BB23C7">
            <w:pPr>
              <w:pStyle w:val="ESBodyText"/>
              <w:spacing w:after="0"/>
              <w:rPr>
                <w:b/>
              </w:rPr>
            </w:pPr>
            <w:r>
              <w:rPr>
                <w:sz w:val="20"/>
              </w:rPr>
              <w:t>Yes</w:t>
            </w:r>
          </w:p>
        </w:tc>
      </w:tr>
      <w:tr w:rsidR="00085F33" w:rsidTr="00CE0F0F">
        <w:trPr>
          <w:trHeight w:val="176"/>
        </w:trPr>
        <w:tc>
          <w:tcPr>
            <w:tcW w:w="3772" w:type="dxa"/>
            <w:shd w:val="clear" w:color="auto" w:fill="FFFFFF"/>
          </w:tcPr>
          <w:p w:rsidR="00DB56D4" w:rsidRPr="00D43286" w:rsidRDefault="00000000" w:rsidP="00BB23C7">
            <w:pPr>
              <w:pStyle w:val="ESBodyText"/>
              <w:spacing w:after="0"/>
              <w:rPr>
                <w:b/>
              </w:rPr>
            </w:pPr>
            <w:r w:rsidRPr="00BD3D7C">
              <w:rPr>
                <w:b/>
                <w:sz w:val="20"/>
                <w:szCs w:val="20"/>
              </w:rPr>
              <w:t>KIS 2</w:t>
            </w:r>
          </w:p>
          <w:p w:rsidR="00085F33" w:rsidRDefault="00000000">
            <w:r>
              <w:rPr>
                <w:sz w:val="20"/>
              </w:rPr>
              <w:t>Priority 2023 Dimension</w:t>
            </w:r>
          </w:p>
        </w:tc>
        <w:tc>
          <w:tcPr>
            <w:tcW w:w="8250" w:type="dxa"/>
            <w:shd w:val="clear" w:color="auto" w:fill="FFFFFF"/>
          </w:tcPr>
          <w:p w:rsidR="00DB56D4" w:rsidRPr="00D43286" w:rsidRDefault="00000000" w:rsidP="00BB23C7">
            <w:pPr>
              <w:pStyle w:val="ESBodyText"/>
              <w:spacing w:after="0"/>
              <w:rPr>
                <w:b/>
              </w:rPr>
            </w:pPr>
            <w:r>
              <w:rPr>
                <w:sz w:val="20"/>
              </w:rPr>
              <w:t>Wellbeing - Effectively mobilise available resources to support students' wellbeing and mental health, especially the most vulnerable</w:t>
            </w:r>
          </w:p>
        </w:tc>
        <w:tc>
          <w:tcPr>
            <w:tcW w:w="3188" w:type="dxa"/>
          </w:tcPr>
          <w:p w:rsidR="00DB56D4" w:rsidRPr="00D43286" w:rsidRDefault="00000000" w:rsidP="00BB23C7">
            <w:pPr>
              <w:pStyle w:val="ESBodyText"/>
              <w:spacing w:after="0"/>
              <w:rPr>
                <w:b/>
              </w:rPr>
            </w:pPr>
            <w:r>
              <w:rPr>
                <w:sz w:val="20"/>
              </w:rPr>
              <w:t>Yes</w:t>
            </w:r>
          </w:p>
        </w:tc>
      </w:tr>
      <w:tr w:rsidR="00085F33" w:rsidTr="0001315D">
        <w:trPr>
          <w:trHeight w:val="1741"/>
        </w:trPr>
        <w:tc>
          <w:tcPr>
            <w:tcW w:w="3772" w:type="dxa"/>
            <w:shd w:val="clear" w:color="auto" w:fill="D9D9D9" w:themeFill="background1" w:themeFillShade="D9"/>
          </w:tcPr>
          <w:p w:rsidR="00BD3D7C" w:rsidRPr="00BD3D7C" w:rsidRDefault="00000000" w:rsidP="00BB23C7">
            <w:pPr>
              <w:pStyle w:val="ESBodyText"/>
              <w:spacing w:after="0"/>
              <w:rPr>
                <w:b/>
              </w:rPr>
            </w:pPr>
            <w:r w:rsidRPr="00BD3D7C">
              <w:rPr>
                <w:color w:val="000000"/>
                <w:lang w:val="en-AU"/>
              </w:rPr>
              <w:t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</w:p>
        </w:tc>
        <w:tc>
          <w:tcPr>
            <w:tcW w:w="11438" w:type="dxa"/>
            <w:gridSpan w:val="2"/>
          </w:tcPr>
          <w:p w:rsidR="00BD3D7C" w:rsidRPr="00D43286" w:rsidRDefault="00000000" w:rsidP="00BB23C7">
            <w:pPr>
              <w:pStyle w:val="ESBodyText"/>
              <w:spacing w:after="0"/>
              <w:rPr>
                <w:b/>
              </w:rPr>
            </w:pPr>
            <w:r>
              <w:rPr>
                <w:sz w:val="20"/>
              </w:rPr>
              <w:t>Please leave this field empty. Schools are not required to provide a rationale as this is in line with system priorities for 2023.</w:t>
            </w:r>
          </w:p>
        </w:tc>
      </w:tr>
    </w:tbl>
    <w:p w:rsidR="000A423E" w:rsidRDefault="00000000" w:rsidP="004E7357">
      <w:pPr>
        <w:pStyle w:val="ESBodyText"/>
      </w:pPr>
    </w:p>
    <w:p w:rsidR="00085F33" w:rsidRDefault="00085F33">
      <w:pPr>
        <w:sectPr w:rsidR="00085F33" w:rsidSect="001C3D92">
          <w:headerReference w:type="even" r:id="rId25"/>
          <w:headerReference w:type="default" r:id="rId26"/>
          <w:footerReference w:type="default" r:id="rId27"/>
          <w:headerReference w:type="first" r:id="rId28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:rsidR="006307C3" w:rsidRPr="00ED5CB1" w:rsidRDefault="00000000" w:rsidP="006C7A56">
      <w:pPr>
        <w:ind w:right="-542"/>
        <w:rPr>
          <w:b/>
          <w:color w:val="AF272F"/>
          <w:sz w:val="32"/>
          <w:szCs w:val="32"/>
        </w:rPr>
      </w:pPr>
      <w:r w:rsidRPr="00ED5CB1">
        <w:rPr>
          <w:b/>
          <w:color w:val="AF272F"/>
          <w:sz w:val="32"/>
          <w:szCs w:val="32"/>
        </w:rPr>
        <w:t xml:space="preserve">Define </w:t>
      </w:r>
      <w:r w:rsidRPr="00ED5CB1">
        <w:rPr>
          <w:b/>
          <w:color w:val="AF272F"/>
          <w:sz w:val="32"/>
          <w:szCs w:val="32"/>
        </w:rPr>
        <w:t>Actions, Outcomes and</w:t>
      </w:r>
      <w:r w:rsidRPr="00ED5CB1">
        <w:rPr>
          <w:b/>
          <w:color w:val="AF272F"/>
          <w:sz w:val="32"/>
          <w:szCs w:val="32"/>
        </w:rPr>
        <w:t xml:space="preserve"> </w:t>
      </w:r>
      <w:r w:rsidRPr="00ED5CB1">
        <w:rPr>
          <w:b/>
          <w:color w:val="AF272F"/>
          <w:sz w:val="32"/>
          <w:szCs w:val="32"/>
        </w:rPr>
        <w:t>Activities</w:t>
      </w:r>
    </w:p>
    <w:p w:rsidR="005539D1" w:rsidRPr="002B37FA" w:rsidRDefault="00000000" w:rsidP="00C259B6">
      <w:pPr>
        <w:pStyle w:val="ESIntroParagraph"/>
        <w:ind w:left="-567" w:right="4330" w:firstLine="567"/>
        <w:rPr>
          <w:color w:val="AF272F"/>
          <w:sz w:val="20"/>
          <w:szCs w:val="20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86"/>
        <w:gridCol w:w="3150"/>
        <w:gridCol w:w="1530"/>
        <w:gridCol w:w="2070"/>
        <w:gridCol w:w="2160"/>
      </w:tblGrid>
      <w:tr w:rsidR="00085F33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:rsidR="00973DEE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 w:val="24"/>
                <w:szCs w:val="24"/>
              </w:rPr>
              <w:t>Goal 1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:rsidR="00973DEE" w:rsidRPr="00FE3D5C" w:rsidRDefault="00000000" w:rsidP="00FE3D5C">
            <w:pPr>
              <w:pStyle w:val="ESBodyText"/>
              <w:spacing w:after="0"/>
              <w:rPr>
                <w:sz w:val="20"/>
                <w:szCs w:val="24"/>
              </w:rPr>
            </w:pPr>
            <w:r w:rsidRPr="00FE3D5C">
              <w:rPr>
                <w:b/>
                <w:bCs/>
                <w:sz w:val="20"/>
                <w:szCs w:val="24"/>
              </w:rPr>
              <w:t>2023 Priorities Goal</w:t>
            </w:r>
            <w:r w:rsidRPr="00FE3D5C">
              <w:rPr>
                <w:b/>
                <w:bCs/>
                <w:sz w:val="20"/>
                <w:szCs w:val="24"/>
              </w:rPr>
              <w:br/>
            </w:r>
            <w:r w:rsidRPr="00FE3D5C">
              <w:rPr>
                <w:sz w:val="20"/>
                <w:szCs w:val="24"/>
              </w:rPr>
              <w:t>In 2023 we will continue to focus on student learning - with an increased focus on numeracy - and student wellbeing through the 2023 Priorities Goal, a learning Key Improvement Strategy and a wellbeing Key Improvement Strategy.</w:t>
            </w:r>
          </w:p>
        </w:tc>
      </w:tr>
      <w:tr w:rsidR="00085F33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:rsidR="00973DEE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12 Month Target 1.1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:rsidR="00973DEE" w:rsidRPr="00FE3D5C" w:rsidRDefault="00000000" w:rsidP="00FE3D5C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By the end of 2023, increase the proportion of students achieving one level of growth in Writing from 60% (2022) to 100%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By the end of 2023, decrease the percentage of students with 20+ days absent from 58% to 30%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To increase the overall positive endorsement of students' connectedness in the Pyrenees Small Schools Cluster Wellbeing Survey.</w:t>
            </w:r>
            <w:r>
              <w:rPr>
                <w:sz w:val="20"/>
              </w:rPr>
              <w:br/>
              <w:t>Feeling included from 78.3% to 85%</w:t>
            </w:r>
            <w:r>
              <w:rPr>
                <w:sz w:val="20"/>
              </w:rPr>
              <w:br/>
              <w:t>Sense of Belonging from 65.2% to 75%</w:t>
            </w:r>
            <w:r>
              <w:rPr>
                <w:sz w:val="20"/>
              </w:rPr>
              <w:br/>
              <w:t>Sense of Anticipation from 58.7% to 70%</w:t>
            </w:r>
            <w:r>
              <w:rPr>
                <w:sz w:val="20"/>
              </w:rPr>
              <w:br/>
              <w:t>Active Participation from 73.9% to 80%</w:t>
            </w:r>
            <w:r>
              <w:rPr>
                <w:sz w:val="20"/>
              </w:rPr>
              <w:br/>
              <w:t>Friendships from 63% to 75%</w:t>
            </w:r>
          </w:p>
        </w:tc>
      </w:tr>
      <w:tr w:rsidR="00085F33" w:rsidTr="00FA4D4A">
        <w:trPr>
          <w:trHeight w:val="15"/>
        </w:trPr>
        <w:tc>
          <w:tcPr>
            <w:tcW w:w="3119" w:type="dxa"/>
            <w:shd w:val="clear" w:color="auto" w:fill="FFFFFF"/>
          </w:tcPr>
          <w:p w:rsidR="00973DEE" w:rsidRPr="006C7A56" w:rsidRDefault="00000000" w:rsidP="00171379">
            <w:pPr>
              <w:pStyle w:val="Heading3"/>
              <w:spacing w:before="0" w:after="0"/>
              <w:rPr>
                <w:szCs w:val="24"/>
              </w:rPr>
            </w:pPr>
            <w:r>
              <w:rPr>
                <w:szCs w:val="24"/>
              </w:rPr>
              <w:t>KIS 1</w:t>
            </w:r>
          </w:p>
          <w:p w:rsidR="00085F33" w:rsidRDefault="00000000">
            <w:r>
              <w:rPr>
                <w:sz w:val="20"/>
              </w:rPr>
              <w:t>Priority 2023 Dimension</w:t>
            </w:r>
          </w:p>
        </w:tc>
        <w:tc>
          <w:tcPr>
            <w:tcW w:w="11996" w:type="dxa"/>
            <w:gridSpan w:val="5"/>
            <w:shd w:val="clear" w:color="auto" w:fill="FFFFFF"/>
          </w:tcPr>
          <w:p w:rsidR="00973DEE" w:rsidRPr="00FE3D5C" w:rsidRDefault="00000000" w:rsidP="00FE3D5C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Learning - Support both those who need scaffolding and those who have thrived to continue to extend their learning, especially in numeracy</w:t>
            </w:r>
          </w:p>
        </w:tc>
      </w:tr>
      <w:tr w:rsidR="00085F33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:rsidR="003E1FC6" w:rsidRPr="005D3D69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Actions</w:t>
            </w:r>
          </w:p>
        </w:tc>
        <w:tc>
          <w:tcPr>
            <w:tcW w:w="11996" w:type="dxa"/>
            <w:gridSpan w:val="5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Build staff capacity in assessment and differentiation in Writing in order to identify and meet student's individual learning needs.</w:t>
            </w:r>
            <w:r>
              <w:rPr>
                <w:sz w:val="20"/>
              </w:rPr>
              <w:br/>
              <w:t>Implement Professional Learning Communities within the Pyrenees Cluster through accessing department training and resources.</w:t>
            </w:r>
          </w:p>
        </w:tc>
      </w:tr>
      <w:tr w:rsidR="00085F33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:rsidR="00973DEE" w:rsidRPr="005D3D69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Outcomes</w:t>
            </w:r>
          </w:p>
        </w:tc>
        <w:tc>
          <w:tcPr>
            <w:tcW w:w="11996" w:type="dxa"/>
            <w:gridSpan w:val="5"/>
          </w:tcPr>
          <w:p w:rsidR="00973DE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Students in need of targeted Writing intervention will be identified and supported</w:t>
            </w:r>
            <w:r>
              <w:rPr>
                <w:sz w:val="20"/>
              </w:rPr>
              <w:br/>
              <w:t>Students will know what the next steps are to progress in their learning in Writing (learning goals)</w:t>
            </w:r>
            <w:r>
              <w:rPr>
                <w:sz w:val="20"/>
              </w:rPr>
              <w:br/>
              <w:t>Teachers will identify student learning needs in Writing based on diagnostic assessment data</w:t>
            </w:r>
            <w:r>
              <w:rPr>
                <w:sz w:val="20"/>
              </w:rPr>
              <w:br/>
              <w:t>Teachers will plan for and implement differentiated teaching based on student learning Writing data</w:t>
            </w:r>
            <w:r>
              <w:rPr>
                <w:sz w:val="20"/>
              </w:rPr>
              <w:br/>
              <w:t>Leaders will support teaching staff to build assessment and differentiation practices through clear process (instruction model, assessment schedule) and professional learning (curriculum knowledge, school-based initiatives)</w:t>
            </w:r>
            <w:r>
              <w:rPr>
                <w:sz w:val="20"/>
              </w:rPr>
              <w:br/>
              <w:t>Leaders will support teaching staff to contribute and develop through the PLC Initiative</w:t>
            </w:r>
          </w:p>
        </w:tc>
      </w:tr>
      <w:tr w:rsidR="00085F33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:rsidR="00171379" w:rsidRPr="005D3D69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Success Indicators</w:t>
            </w:r>
          </w:p>
        </w:tc>
        <w:tc>
          <w:tcPr>
            <w:tcW w:w="11996" w:type="dxa"/>
            <w:gridSpan w:val="5"/>
          </w:tcPr>
          <w:p w:rsidR="00171379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Early Indicators</w:t>
            </w:r>
            <w:r>
              <w:rPr>
                <w:sz w:val="20"/>
              </w:rPr>
              <w:br/>
              <w:t>Student ILPs will be developed to set short term and long term learning goals to share the learning journey with students and parents (Learning Conferences Week 3 of each term)</w:t>
            </w:r>
            <w:r>
              <w:rPr>
                <w:sz w:val="20"/>
              </w:rPr>
              <w:br/>
              <w:t>Pre and post writing samples will be analysed (Curriculum &amp; Criterion Scale) to inform future learning</w:t>
            </w:r>
            <w:r>
              <w:rPr>
                <w:sz w:val="20"/>
              </w:rPr>
              <w:br/>
              <w:t>Curriculum Documentation will support year, term and weekly planning</w:t>
            </w:r>
            <w:r>
              <w:rPr>
                <w:sz w:val="20"/>
              </w:rPr>
              <w:br/>
              <w:t>Leaders will prioritise engagement in PLC initiative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Late Indicators</w:t>
            </w:r>
            <w:r>
              <w:rPr>
                <w:sz w:val="20"/>
              </w:rPr>
              <w:br/>
              <w:t>Victorian Curriculum teacher judgements will show increased learning growth in Writing</w:t>
            </w:r>
            <w:r>
              <w:rPr>
                <w:sz w:val="20"/>
              </w:rPr>
              <w:br/>
              <w:t>Student ILPs will show achievement of short and long term goal setting</w:t>
            </w:r>
            <w:r>
              <w:rPr>
                <w:sz w:val="20"/>
              </w:rPr>
              <w:br/>
              <w:t>PLC Initiative will be supporting staff to work in inquiry cycles with a focus on Writing</w:t>
            </w:r>
          </w:p>
        </w:tc>
      </w:tr>
      <w:tr w:rsidR="00085F33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:rsidR="003E1FC6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Activities and Milestones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E1FC6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>
              <w:rPr>
                <w:szCs w:val="24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3E1FC6" w:rsidRPr="006C7A56" w:rsidRDefault="00000000" w:rsidP="00103446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 xml:space="preserve">Is this a </w:t>
            </w:r>
            <w:r>
              <w:rPr>
                <w:szCs w:val="24"/>
              </w:rPr>
              <w:t>PL</w:t>
            </w:r>
            <w:r w:rsidRPr="006C7A56">
              <w:rPr>
                <w:szCs w:val="24"/>
              </w:rPr>
              <w:t xml:space="preserve">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3E1FC6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1FC6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>
              <w:rPr>
                <w:szCs w:val="24"/>
              </w:rPr>
              <w:t>Funding Streams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Review the Assessment Schedule to show introduced EOI requirements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1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RSTA professional learning calendar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Participate in the PLC Initiative training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$4,000.00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Establish PLC structures within the school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Develop meeting schedules to allow for protected PLC meetings.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Use assessment and moderation to analyse student writing data to target differentiated teaching delivery.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Principal to attend meetings each term. Principal Forums, Network Meetings.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$3,000.00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FA4D4A">
        <w:trPr>
          <w:trHeight w:val="15"/>
        </w:trPr>
        <w:tc>
          <w:tcPr>
            <w:tcW w:w="3119" w:type="dxa"/>
            <w:shd w:val="clear" w:color="auto" w:fill="FFFFFF"/>
          </w:tcPr>
          <w:p w:rsidR="00973DEE" w:rsidRPr="006C7A56" w:rsidRDefault="00000000" w:rsidP="00171379">
            <w:pPr>
              <w:pStyle w:val="Heading3"/>
              <w:spacing w:before="0" w:after="0"/>
              <w:rPr>
                <w:szCs w:val="24"/>
              </w:rPr>
            </w:pPr>
            <w:r>
              <w:rPr>
                <w:szCs w:val="24"/>
              </w:rPr>
              <w:t>KIS 2</w:t>
            </w:r>
          </w:p>
          <w:p w:rsidR="00085F33" w:rsidRDefault="00000000">
            <w:r>
              <w:rPr>
                <w:sz w:val="20"/>
              </w:rPr>
              <w:t>Priority 2023 Dimension</w:t>
            </w:r>
          </w:p>
        </w:tc>
        <w:tc>
          <w:tcPr>
            <w:tcW w:w="11996" w:type="dxa"/>
            <w:gridSpan w:val="5"/>
            <w:shd w:val="clear" w:color="auto" w:fill="FFFFFF"/>
          </w:tcPr>
          <w:p w:rsidR="00973DEE" w:rsidRPr="00FE3D5C" w:rsidRDefault="00000000" w:rsidP="00FE3D5C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Wellbeing - Effectively mobilise available resources to support students' wellbeing and mental health, especially the most vulnerable</w:t>
            </w:r>
          </w:p>
        </w:tc>
      </w:tr>
      <w:tr w:rsidR="00085F33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:rsidR="003E1FC6" w:rsidRPr="005D3D69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Actions</w:t>
            </w:r>
          </w:p>
        </w:tc>
        <w:tc>
          <w:tcPr>
            <w:tcW w:w="11996" w:type="dxa"/>
            <w:gridSpan w:val="5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Strengthen the whole school approach to supporting student mental health and wellbeing</w:t>
            </w:r>
          </w:p>
        </w:tc>
      </w:tr>
      <w:tr w:rsidR="00085F33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:rsidR="00973DEE" w:rsidRPr="005D3D69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Outcomes</w:t>
            </w:r>
          </w:p>
        </w:tc>
        <w:tc>
          <w:tcPr>
            <w:tcW w:w="11996" w:type="dxa"/>
            <w:gridSpan w:val="5"/>
          </w:tcPr>
          <w:p w:rsidR="00973DE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Students will report improved emotional awareness and resilience.</w:t>
            </w:r>
            <w:r>
              <w:rPr>
                <w:sz w:val="20"/>
              </w:rPr>
              <w:br/>
              <w:t>Students will be able to explain what positive mental health means and where they can seek support at school</w:t>
            </w:r>
            <w:r>
              <w:rPr>
                <w:sz w:val="20"/>
              </w:rPr>
              <w:br/>
              <w:t>Teachers will plan for and implement social and emotional learning within their curriculum areas</w:t>
            </w:r>
            <w:r>
              <w:rPr>
                <w:sz w:val="20"/>
              </w:rPr>
              <w:br/>
              <w:t>Leaders will support the continuous development, documentation and revision of whole school wellbeing approaches</w:t>
            </w:r>
          </w:p>
        </w:tc>
      </w:tr>
      <w:tr w:rsidR="00085F33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:rsidR="00171379" w:rsidRPr="005D3D69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Success Indicators</w:t>
            </w:r>
          </w:p>
        </w:tc>
        <w:tc>
          <w:tcPr>
            <w:tcW w:w="11996" w:type="dxa"/>
            <w:gridSpan w:val="5"/>
          </w:tcPr>
          <w:p w:rsidR="00171379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Curriculum documentation will show plans for social and emotional learning</w:t>
            </w:r>
            <w:r>
              <w:rPr>
                <w:sz w:val="20"/>
              </w:rPr>
              <w:br/>
              <w:t>Students support resources displayed around the school will show how students can seek support</w:t>
            </w:r>
            <w:r>
              <w:rPr>
                <w:sz w:val="20"/>
              </w:rPr>
              <w:br/>
              <w:t>Teacher Judgements for Personal and Social Capability</w:t>
            </w:r>
            <w:r>
              <w:rPr>
                <w:sz w:val="20"/>
              </w:rPr>
              <w:br/>
              <w:t>Increased positive endorsement of student connectedness in the Pyrenees Small Schools Cluster Wellbeing Survey</w:t>
            </w:r>
            <w:r>
              <w:rPr>
                <w:sz w:val="20"/>
              </w:rPr>
              <w:br/>
              <w:t>Improved student attendance data</w:t>
            </w:r>
          </w:p>
        </w:tc>
      </w:tr>
      <w:tr w:rsidR="00085F33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:rsidR="003E1FC6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Activities and Milestones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E1FC6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>
              <w:rPr>
                <w:szCs w:val="24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3E1FC6" w:rsidRPr="006C7A56" w:rsidRDefault="00000000" w:rsidP="00103446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 xml:space="preserve">Is this a </w:t>
            </w:r>
            <w:r>
              <w:rPr>
                <w:szCs w:val="24"/>
              </w:rPr>
              <w:t>PL</w:t>
            </w:r>
            <w:r w:rsidRPr="006C7A56">
              <w:rPr>
                <w:szCs w:val="24"/>
              </w:rPr>
              <w:t xml:space="preserve">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3E1FC6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1FC6" w:rsidRPr="006C7A56" w:rsidRDefault="00000000" w:rsidP="00FA4D4A">
            <w:pPr>
              <w:pStyle w:val="Heading3"/>
              <w:spacing w:before="0" w:after="0"/>
              <w:rPr>
                <w:szCs w:val="24"/>
              </w:rPr>
            </w:pPr>
            <w:r>
              <w:rPr>
                <w:szCs w:val="24"/>
              </w:rPr>
              <w:t>Funding Streams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RRRR delivered during Pyrenees Cluster STEAM days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Investigate and implement a SEL program (e.g. You Can Do It)</w:t>
            </w:r>
            <w:r>
              <w:rPr>
                <w:sz w:val="20"/>
              </w:rPr>
              <w:br/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$1,500.00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Purchase Student Wellbeing Journals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1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$100.00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Continue to collaborate with Amphitheatre Primary to deliver a Kitchen Gardens program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$3,000.00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Introduce Art Therapy fortnightly (already quoted and organised with Marie Bajada)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$10,000.00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Participate fully in all Pyrenees Cluster activities/camps/excursions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$4,000.00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  <w:tr w:rsidR="00085F33" w:rsidTr="00AF3BC2">
        <w:trPr>
          <w:trHeight w:val="20"/>
        </w:trPr>
        <w:tc>
          <w:tcPr>
            <w:tcW w:w="6205" w:type="dxa"/>
            <w:gridSpan w:val="2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RRRR Training for new staff</w:t>
            </w:r>
          </w:p>
        </w:tc>
        <w:tc>
          <w:tcPr>
            <w:tcW w:w="315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53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:rsidR="0016685E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:rsidR="003E1FC6" w:rsidRPr="006C7A56" w:rsidRDefault="00000000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$1,000.00</w:t>
            </w:r>
          </w:p>
          <w:p w:rsidR="00085F33" w:rsidRDefault="00085F33"/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Disability Inclusion Tier 2 Funding will be used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Schools Mental Health Menu items will be used which may include DET funded or free items</w:t>
            </w:r>
          </w:p>
        </w:tc>
      </w:tr>
    </w:tbl>
    <w:p w:rsidR="006307C3" w:rsidRDefault="00000000" w:rsidP="006C7A56">
      <w:pPr>
        <w:pStyle w:val="ESBodyText"/>
      </w:pPr>
    </w:p>
    <w:p w:rsidR="00085F33" w:rsidRDefault="00085F33">
      <w:pPr>
        <w:sectPr w:rsidR="00085F33" w:rsidSect="006C7A56">
          <w:headerReference w:type="even" r:id="rId29"/>
          <w:headerReference w:type="default" r:id="rId30"/>
          <w:footerReference w:type="default" r:id="rId31"/>
          <w:headerReference w:type="first" r:id="rId32"/>
          <w:pgSz w:w="16838" w:h="11906" w:orient="landscape" w:code="9"/>
          <w:pgMar w:top="1304" w:right="2036" w:bottom="1240" w:left="810" w:header="624" w:footer="532" w:gutter="0"/>
          <w:pgNumType w:start="2"/>
          <w:cols w:space="397"/>
          <w:docGrid w:linePitch="360"/>
        </w:sectPr>
      </w:pPr>
    </w:p>
    <w:p w:rsidR="006307C3" w:rsidRPr="00747ADA" w:rsidRDefault="00000000" w:rsidP="00404526">
      <w:pPr>
        <w:ind w:left="-540" w:right="2759"/>
        <w:rPr>
          <w:b/>
          <w:color w:val="AF272F"/>
          <w:sz w:val="32"/>
          <w:szCs w:val="32"/>
        </w:rPr>
      </w:pPr>
      <w:r w:rsidRPr="00747ADA">
        <w:rPr>
          <w:b/>
          <w:color w:val="AF272F"/>
          <w:sz w:val="32"/>
          <w:szCs w:val="32"/>
        </w:rPr>
        <w:t xml:space="preserve">Funding Planner </w:t>
      </w:r>
    </w:p>
    <w:p w:rsidR="00DA3296" w:rsidRDefault="00000000" w:rsidP="00DA3296">
      <w:pPr>
        <w:pStyle w:val="ESSubheading1"/>
        <w:spacing w:after="120"/>
      </w:pPr>
      <w:bookmarkStart w:id="0" w:name="_Hlk85615081"/>
      <w:r>
        <w:t>Summary of Budget and Allocated Funding</w:t>
      </w:r>
    </w:p>
    <w:tbl>
      <w:tblPr>
        <w:tblStyle w:val="TableGrid"/>
        <w:tblW w:w="15282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27"/>
        <w:gridCol w:w="3118"/>
        <w:gridCol w:w="3544"/>
        <w:gridCol w:w="2693"/>
      </w:tblGrid>
      <w:tr w:rsidR="00085F33" w:rsidTr="00821150">
        <w:trPr>
          <w:trHeight w:val="318"/>
        </w:trPr>
        <w:tc>
          <w:tcPr>
            <w:tcW w:w="5927" w:type="dxa"/>
            <w:shd w:val="clear" w:color="auto" w:fill="D9D9D9" w:themeFill="background1" w:themeFillShade="D9"/>
          </w:tcPr>
          <w:p w:rsidR="001F61DE" w:rsidRPr="00DA3296" w:rsidRDefault="00000000" w:rsidP="001F61D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" w:name="_Hlk85615051"/>
            <w:bookmarkEnd w:id="0"/>
            <w:r>
              <w:rPr>
                <w:b/>
                <w:sz w:val="20"/>
                <w:szCs w:val="20"/>
              </w:rPr>
              <w:t>Summary of Budget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F61DE" w:rsidRPr="00DA3296" w:rsidRDefault="00000000" w:rsidP="001F61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School’s total funding</w:t>
            </w:r>
            <w:r w:rsidRPr="00DA3296">
              <w:rPr>
                <w:b/>
                <w:sz w:val="20"/>
                <w:szCs w:val="20"/>
              </w:rPr>
              <w:t xml:space="preserve"> ($)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F61DE" w:rsidRPr="00DA3296" w:rsidRDefault="00000000" w:rsidP="001F61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Allocated in activities</w:t>
            </w:r>
            <w:r w:rsidRPr="00DA3296">
              <w:rPr>
                <w:b/>
                <w:sz w:val="20"/>
                <w:szCs w:val="20"/>
              </w:rPr>
              <w:t xml:space="preserve"> ($)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F61DE" w:rsidRPr="00DA3296" w:rsidRDefault="00000000" w:rsidP="001F61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Still available/shortfall</w:t>
            </w:r>
          </w:p>
        </w:tc>
      </w:tr>
      <w:tr w:rsidR="00085F33" w:rsidTr="00821150">
        <w:trPr>
          <w:trHeight w:val="318"/>
        </w:trPr>
        <w:tc>
          <w:tcPr>
            <w:tcW w:w="5927" w:type="dxa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Funding</w:t>
            </w:r>
          </w:p>
        </w:tc>
        <w:tc>
          <w:tcPr>
            <w:tcW w:w="3118" w:type="dxa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3544" w:type="dxa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$7,000.00</w:t>
            </w:r>
          </w:p>
        </w:tc>
        <w:tc>
          <w:tcPr>
            <w:tcW w:w="2693" w:type="dxa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-$7,000.00</w:t>
            </w:r>
          </w:p>
        </w:tc>
      </w:tr>
      <w:tr w:rsidR="00085F33" w:rsidTr="00821150">
        <w:trPr>
          <w:trHeight w:val="318"/>
        </w:trPr>
        <w:tc>
          <w:tcPr>
            <w:tcW w:w="5927" w:type="dxa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 Inclusion Tier 2 Funding</w:t>
            </w:r>
          </w:p>
        </w:tc>
        <w:tc>
          <w:tcPr>
            <w:tcW w:w="3118" w:type="dxa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3544" w:type="dxa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$5,600.00</w:t>
            </w:r>
          </w:p>
        </w:tc>
        <w:tc>
          <w:tcPr>
            <w:tcW w:w="2693" w:type="dxa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-$5,600.00</w:t>
            </w:r>
          </w:p>
        </w:tc>
      </w:tr>
      <w:tr w:rsidR="00085F33" w:rsidTr="00821150">
        <w:trPr>
          <w:trHeight w:val="318"/>
        </w:trPr>
        <w:tc>
          <w:tcPr>
            <w:tcW w:w="5927" w:type="dxa"/>
          </w:tcPr>
          <w:p w:rsidR="00821150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Mental Health Fund and Menu</w:t>
            </w:r>
          </w:p>
        </w:tc>
        <w:tc>
          <w:tcPr>
            <w:tcW w:w="3118" w:type="dxa"/>
          </w:tcPr>
          <w:p w:rsidR="00821150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3544" w:type="dxa"/>
          </w:tcPr>
          <w:p w:rsidR="00821150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$11,000.00</w:t>
            </w:r>
          </w:p>
        </w:tc>
        <w:tc>
          <w:tcPr>
            <w:tcW w:w="2693" w:type="dxa"/>
          </w:tcPr>
          <w:p w:rsidR="00821150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-$11,000.00</w:t>
            </w:r>
          </w:p>
        </w:tc>
      </w:tr>
      <w:tr w:rsidR="00085F33" w:rsidTr="00821150">
        <w:trPr>
          <w:trHeight w:val="318"/>
        </w:trPr>
        <w:tc>
          <w:tcPr>
            <w:tcW w:w="5927" w:type="dxa"/>
            <w:shd w:val="clear" w:color="auto" w:fill="BFBFBF" w:themeFill="background1" w:themeFillShade="BF"/>
          </w:tcPr>
          <w:p w:rsidR="001F61DE" w:rsidRPr="00DA3296" w:rsidRDefault="00000000" w:rsidP="001F61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$23,600.00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F61DE" w:rsidRPr="00DA3296" w:rsidRDefault="00000000" w:rsidP="001F61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-$23,600.00</w:t>
            </w:r>
          </w:p>
        </w:tc>
      </w:tr>
      <w:bookmarkEnd w:id="1"/>
    </w:tbl>
    <w:p w:rsidR="00F5461B" w:rsidRDefault="00000000" w:rsidP="007B0A9A">
      <w:pPr>
        <w:spacing w:after="0" w:line="240" w:lineRule="auto"/>
        <w:rPr>
          <w:sz w:val="20"/>
          <w:szCs w:val="20"/>
        </w:rPr>
      </w:pPr>
    </w:p>
    <w:p w:rsidR="003B58DD" w:rsidRDefault="00000000" w:rsidP="005B5A46">
      <w:pPr>
        <w:pStyle w:val="ESSubheading1"/>
        <w:spacing w:after="120"/>
        <w:ind w:left="0"/>
      </w:pPr>
    </w:p>
    <w:p w:rsidR="00E53DD0" w:rsidRDefault="00000000" w:rsidP="00E53DD0">
      <w:pPr>
        <w:pStyle w:val="ESSubheading1"/>
        <w:spacing w:after="120"/>
      </w:pPr>
      <w:r>
        <w:t>Activities and Milestones</w:t>
      </w:r>
      <w:r>
        <w:t xml:space="preserve"> – Total Budget</w:t>
      </w:r>
    </w:p>
    <w:tbl>
      <w:tblPr>
        <w:tblStyle w:val="TableGrid"/>
        <w:tblW w:w="9612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02"/>
        <w:gridCol w:w="4110"/>
      </w:tblGrid>
      <w:tr w:rsidR="00085F33" w:rsidTr="005B5A46">
        <w:trPr>
          <w:trHeight w:val="296"/>
        </w:trPr>
        <w:tc>
          <w:tcPr>
            <w:tcW w:w="5502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Activities and Milestones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</w:p>
        </w:tc>
      </w:tr>
      <w:tr w:rsidR="00085F33" w:rsidTr="005B5A46">
        <w:trPr>
          <w:trHeight w:val="296"/>
        </w:trPr>
        <w:tc>
          <w:tcPr>
            <w:tcW w:w="5502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Participate in the PLC Initiative training</w:t>
            </w:r>
          </w:p>
        </w:tc>
        <w:tc>
          <w:tcPr>
            <w:tcW w:w="4110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$4,000.00</w:t>
            </w:r>
          </w:p>
        </w:tc>
      </w:tr>
      <w:tr w:rsidR="00085F33" w:rsidTr="005B5A46">
        <w:trPr>
          <w:trHeight w:val="296"/>
        </w:trPr>
        <w:tc>
          <w:tcPr>
            <w:tcW w:w="5502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Investigate and implement a SEL program (e.g. You Can Do It)</w:t>
            </w:r>
            <w:r>
              <w:rPr>
                <w:sz w:val="20"/>
              </w:rPr>
              <w:br/>
            </w:r>
          </w:p>
        </w:tc>
        <w:tc>
          <w:tcPr>
            <w:tcW w:w="4110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$1,500.00</w:t>
            </w:r>
          </w:p>
        </w:tc>
      </w:tr>
      <w:tr w:rsidR="00085F33" w:rsidTr="005B5A46">
        <w:trPr>
          <w:trHeight w:val="296"/>
        </w:trPr>
        <w:tc>
          <w:tcPr>
            <w:tcW w:w="5502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Purchase Student Wellbeing Journals</w:t>
            </w:r>
          </w:p>
        </w:tc>
        <w:tc>
          <w:tcPr>
            <w:tcW w:w="4110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$100.00</w:t>
            </w:r>
          </w:p>
        </w:tc>
      </w:tr>
      <w:tr w:rsidR="00085F33" w:rsidTr="005B5A46">
        <w:trPr>
          <w:trHeight w:val="296"/>
        </w:trPr>
        <w:tc>
          <w:tcPr>
            <w:tcW w:w="5502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Continue to collaborate with Amphitheatre Primary to deliver a Kitchen Gardens program</w:t>
            </w:r>
          </w:p>
        </w:tc>
        <w:tc>
          <w:tcPr>
            <w:tcW w:w="4110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$3,000.00</w:t>
            </w:r>
          </w:p>
        </w:tc>
      </w:tr>
      <w:tr w:rsidR="00085F33" w:rsidTr="005B5A46">
        <w:trPr>
          <w:trHeight w:val="296"/>
        </w:trPr>
        <w:tc>
          <w:tcPr>
            <w:tcW w:w="5502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Introduce Art Therapy fortnightly (already quoted and organised with Marie Bajada)</w:t>
            </w:r>
          </w:p>
        </w:tc>
        <w:tc>
          <w:tcPr>
            <w:tcW w:w="4110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$10,000.00</w:t>
            </w:r>
          </w:p>
        </w:tc>
      </w:tr>
      <w:tr w:rsidR="00085F33" w:rsidTr="005B5A46">
        <w:trPr>
          <w:trHeight w:val="296"/>
        </w:trPr>
        <w:tc>
          <w:tcPr>
            <w:tcW w:w="5502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Participate fully in all Pyrenees Cluster activities/camps/excursions</w:t>
            </w:r>
          </w:p>
        </w:tc>
        <w:tc>
          <w:tcPr>
            <w:tcW w:w="4110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$4,000.00</w:t>
            </w:r>
          </w:p>
        </w:tc>
      </w:tr>
      <w:tr w:rsidR="00085F33" w:rsidTr="005B5A46">
        <w:trPr>
          <w:trHeight w:val="296"/>
        </w:trPr>
        <w:tc>
          <w:tcPr>
            <w:tcW w:w="5502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RRRR Training for new staff</w:t>
            </w:r>
          </w:p>
        </w:tc>
        <w:tc>
          <w:tcPr>
            <w:tcW w:w="4110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$1,000.00</w:t>
            </w:r>
          </w:p>
        </w:tc>
      </w:tr>
      <w:tr w:rsidR="00085F33" w:rsidTr="005B5A46">
        <w:trPr>
          <w:trHeight w:val="332"/>
        </w:trPr>
        <w:tc>
          <w:tcPr>
            <w:tcW w:w="5502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$23,600.00</w:t>
            </w:r>
          </w:p>
        </w:tc>
      </w:tr>
    </w:tbl>
    <w:p w:rsidR="005B5A46" w:rsidRDefault="00000000" w:rsidP="005B5A46">
      <w:pPr>
        <w:pStyle w:val="ESSubheading1"/>
        <w:spacing w:after="120"/>
        <w:ind w:left="0"/>
      </w:pPr>
    </w:p>
    <w:p w:rsidR="005B5A46" w:rsidRDefault="00000000" w:rsidP="005B5A46">
      <w:pPr>
        <w:pStyle w:val="ESSubheading1"/>
        <w:spacing w:after="120"/>
        <w:ind w:left="0"/>
      </w:pPr>
    </w:p>
    <w:p w:rsidR="00E53DD0" w:rsidRPr="00DA3296" w:rsidRDefault="00000000" w:rsidP="005B5A46">
      <w:pPr>
        <w:pStyle w:val="ESSubheading1"/>
        <w:spacing w:after="120"/>
      </w:pPr>
      <w:bookmarkStart w:id="2" w:name="_Hlk85615101"/>
      <w:r>
        <w:t>Activities and Milestones - Equity Funding</w:t>
      </w:r>
    </w:p>
    <w:tbl>
      <w:tblPr>
        <w:tblStyle w:val="TableGrid"/>
        <w:tblW w:w="15141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514"/>
      </w:tblGrid>
      <w:tr w:rsidR="00085F33" w:rsidTr="005B5A46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DA3296" w:rsidRDefault="00000000" w:rsidP="00F546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DA3296" w:rsidRDefault="00000000" w:rsidP="00F546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DA3296" w:rsidRDefault="00000000" w:rsidP="00F546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allocated ($)</w:t>
            </w:r>
          </w:p>
        </w:tc>
        <w:tc>
          <w:tcPr>
            <w:tcW w:w="7514" w:type="dxa"/>
            <w:shd w:val="clear" w:color="auto" w:fill="D9D9D9" w:themeFill="background1" w:themeFillShade="D9"/>
          </w:tcPr>
          <w:p w:rsidR="005B5A46" w:rsidRPr="00DA3296" w:rsidRDefault="00000000" w:rsidP="00F546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Category</w:t>
            </w:r>
          </w:p>
        </w:tc>
      </w:tr>
      <w:tr w:rsidR="00085F33" w:rsidTr="005B5A46">
        <w:trPr>
          <w:trHeight w:val="296"/>
        </w:trPr>
        <w:tc>
          <w:tcPr>
            <w:tcW w:w="3375" w:type="dxa"/>
          </w:tcPr>
          <w:p w:rsidR="005B5A46" w:rsidRPr="00404526" w:rsidRDefault="00000000" w:rsidP="00F5461B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Continue to collaborate with Amphitheatre Primary to deliver a Kitchen Gardens program</w:t>
            </w:r>
          </w:p>
        </w:tc>
        <w:tc>
          <w:tcPr>
            <w:tcW w:w="1984" w:type="dxa"/>
          </w:tcPr>
          <w:p w:rsidR="005B5A46" w:rsidRPr="00404526" w:rsidRDefault="00000000" w:rsidP="00F5461B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268" w:type="dxa"/>
          </w:tcPr>
          <w:p w:rsidR="005B5A46" w:rsidRPr="00404526" w:rsidRDefault="00000000" w:rsidP="00F5461B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$3,000.00</w:t>
            </w:r>
          </w:p>
        </w:tc>
        <w:tc>
          <w:tcPr>
            <w:tcW w:w="7514" w:type="dxa"/>
          </w:tcPr>
          <w:p w:rsidR="005B5A46" w:rsidRPr="00404526" w:rsidRDefault="00000000" w:rsidP="00F5461B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School-based staffing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Other</w:t>
            </w:r>
          </w:p>
          <w:p w:rsidR="00085F33" w:rsidRDefault="00000000">
            <w:r>
              <w:rPr>
                <w:color w:val="A9A9A9"/>
                <w:sz w:val="20"/>
              </w:rPr>
              <w:t>Travel - hire of vehicle</w:t>
            </w:r>
          </w:p>
        </w:tc>
      </w:tr>
      <w:tr w:rsidR="00085F33" w:rsidTr="005B5A46">
        <w:trPr>
          <w:trHeight w:val="296"/>
        </w:trPr>
        <w:tc>
          <w:tcPr>
            <w:tcW w:w="3375" w:type="dxa"/>
          </w:tcPr>
          <w:p w:rsidR="005B5A46" w:rsidRPr="00404526" w:rsidRDefault="00000000" w:rsidP="00F5461B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Participate fully in all Pyrenees Cluster activities/camps/excursions</w:t>
            </w:r>
          </w:p>
        </w:tc>
        <w:tc>
          <w:tcPr>
            <w:tcW w:w="1984" w:type="dxa"/>
          </w:tcPr>
          <w:p w:rsidR="005B5A46" w:rsidRPr="00404526" w:rsidRDefault="00000000" w:rsidP="00F5461B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268" w:type="dxa"/>
          </w:tcPr>
          <w:p w:rsidR="005B5A46" w:rsidRPr="00404526" w:rsidRDefault="00000000" w:rsidP="00F5461B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$4,000.00</w:t>
            </w:r>
          </w:p>
        </w:tc>
        <w:tc>
          <w:tcPr>
            <w:tcW w:w="7514" w:type="dxa"/>
          </w:tcPr>
          <w:p w:rsidR="005B5A46" w:rsidRPr="00404526" w:rsidRDefault="00000000" w:rsidP="00F5461B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Other</w:t>
            </w:r>
          </w:p>
          <w:p w:rsidR="00085F33" w:rsidRDefault="00000000">
            <w:r>
              <w:rPr>
                <w:color w:val="A9A9A9"/>
                <w:sz w:val="20"/>
              </w:rPr>
              <w:t>Travel - hire of vehicle</w:t>
            </w:r>
          </w:p>
        </w:tc>
      </w:tr>
      <w:tr w:rsidR="00085F33" w:rsidTr="005B5A46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DA3296" w:rsidRDefault="00000000" w:rsidP="00BC6C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DA3296" w:rsidRDefault="00000000" w:rsidP="00BC6C5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B5A46" w:rsidRPr="00DA3296" w:rsidRDefault="00000000" w:rsidP="00BC6C5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$7,000.00</w:t>
            </w:r>
          </w:p>
        </w:tc>
        <w:tc>
          <w:tcPr>
            <w:tcW w:w="7514" w:type="dxa"/>
            <w:shd w:val="clear" w:color="auto" w:fill="BFBFBF" w:themeFill="background1" w:themeFillShade="BF"/>
          </w:tcPr>
          <w:p w:rsidR="005B5A46" w:rsidRPr="00DA3296" w:rsidRDefault="00000000" w:rsidP="00BC6C5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F5461B" w:rsidRDefault="00000000" w:rsidP="007B0A9A">
      <w:pPr>
        <w:spacing w:after="0" w:line="240" w:lineRule="auto"/>
        <w:rPr>
          <w:sz w:val="24"/>
          <w:szCs w:val="24"/>
        </w:rPr>
      </w:pPr>
    </w:p>
    <w:p w:rsidR="00E53DD0" w:rsidRDefault="00000000" w:rsidP="007B0A9A">
      <w:pPr>
        <w:spacing w:after="0" w:line="240" w:lineRule="auto"/>
        <w:rPr>
          <w:sz w:val="24"/>
          <w:szCs w:val="24"/>
        </w:rPr>
      </w:pPr>
    </w:p>
    <w:p w:rsidR="005B5A46" w:rsidRDefault="00000000" w:rsidP="007B0A9A">
      <w:pPr>
        <w:spacing w:after="0" w:line="240" w:lineRule="auto"/>
        <w:rPr>
          <w:sz w:val="24"/>
          <w:szCs w:val="24"/>
        </w:rPr>
      </w:pPr>
    </w:p>
    <w:p w:rsidR="00E53DD0" w:rsidRPr="00DA3296" w:rsidRDefault="00000000" w:rsidP="005B5A46">
      <w:pPr>
        <w:pStyle w:val="ESSubheading1"/>
        <w:spacing w:after="120"/>
      </w:pPr>
      <w:r>
        <w:t>Activities and Milestones - Disability Inclusion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085F33" w:rsidTr="005B5A46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DA3296" w:rsidRDefault="00000000" w:rsidP="004B2B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DA3296" w:rsidRDefault="00000000" w:rsidP="004B2B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DA3296" w:rsidRDefault="00000000" w:rsidP="004B2B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DA3296" w:rsidRDefault="00000000" w:rsidP="004B2B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Category</w:t>
            </w:r>
          </w:p>
        </w:tc>
      </w:tr>
      <w:tr w:rsidR="00085F33" w:rsidTr="005B5A46">
        <w:trPr>
          <w:trHeight w:val="296"/>
        </w:trPr>
        <w:tc>
          <w:tcPr>
            <w:tcW w:w="3375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Participate in the PLC Initiative training</w:t>
            </w:r>
          </w:p>
        </w:tc>
        <w:tc>
          <w:tcPr>
            <w:tcW w:w="1984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268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$4,000.00</w:t>
            </w:r>
          </w:p>
        </w:tc>
        <w:tc>
          <w:tcPr>
            <w:tcW w:w="7372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CRT</w:t>
            </w:r>
            <w:r w:rsidRPr="00404526">
              <w:rPr>
                <w:sz w:val="20"/>
                <w:szCs w:val="24"/>
              </w:rPr>
              <w:br/>
            </w:r>
          </w:p>
          <w:p w:rsidR="005B5A46" w:rsidRPr="00404526" w:rsidRDefault="00000000" w:rsidP="004B2B8E">
            <w:pPr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4"/>
              </w:rPr>
            </w:pPr>
            <w:r w:rsidRPr="00404526">
              <w:rPr>
                <w:sz w:val="20"/>
                <w:szCs w:val="24"/>
              </w:rPr>
              <w:t>CRT (to attend staff PL)</w:t>
            </w:r>
          </w:p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085F33" w:rsidTr="005B5A46">
        <w:trPr>
          <w:trHeight w:val="296"/>
        </w:trPr>
        <w:tc>
          <w:tcPr>
            <w:tcW w:w="3375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Investigate and implement a SEL program (e.g. You Can Do It)</w:t>
            </w:r>
            <w:r>
              <w:rPr>
                <w:sz w:val="20"/>
              </w:rPr>
              <w:br/>
            </w:r>
          </w:p>
        </w:tc>
        <w:tc>
          <w:tcPr>
            <w:tcW w:w="1984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268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$1,500.00</w:t>
            </w:r>
          </w:p>
        </w:tc>
        <w:tc>
          <w:tcPr>
            <w:tcW w:w="7372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learning for school-based staff</w:t>
            </w:r>
            <w:r w:rsidRPr="00404526">
              <w:rPr>
                <w:sz w:val="20"/>
                <w:szCs w:val="24"/>
              </w:rPr>
              <w:br/>
            </w:r>
          </w:p>
          <w:p w:rsidR="005B5A46" w:rsidRPr="00404526" w:rsidRDefault="00000000" w:rsidP="004B2B8E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4"/>
              </w:rPr>
            </w:pP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Teaching and learning programs and resources</w:t>
            </w:r>
            <w:r>
              <w:br/>
            </w:r>
          </w:p>
          <w:p w:rsidR="00085F33" w:rsidRDefault="00085F33">
            <w:pPr>
              <w:numPr>
                <w:ilvl w:val="0"/>
                <w:numId w:val="20"/>
              </w:numPr>
            </w:pPr>
          </w:p>
        </w:tc>
      </w:tr>
      <w:tr w:rsidR="00085F33" w:rsidTr="005B5A46">
        <w:trPr>
          <w:trHeight w:val="296"/>
        </w:trPr>
        <w:tc>
          <w:tcPr>
            <w:tcW w:w="3375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Purchase Student Wellbeing Journals</w:t>
            </w:r>
          </w:p>
        </w:tc>
        <w:tc>
          <w:tcPr>
            <w:tcW w:w="1984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1</w:t>
            </w:r>
          </w:p>
        </w:tc>
        <w:tc>
          <w:tcPr>
            <w:tcW w:w="2268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$100.00</w:t>
            </w:r>
          </w:p>
        </w:tc>
        <w:tc>
          <w:tcPr>
            <w:tcW w:w="7372" w:type="dxa"/>
          </w:tcPr>
          <w:p w:rsidR="005B5A46" w:rsidRPr="00404526" w:rsidRDefault="00000000" w:rsidP="004B2B8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Teaching and learning programs and resources</w:t>
            </w:r>
            <w:r w:rsidRPr="00404526">
              <w:rPr>
                <w:sz w:val="20"/>
                <w:szCs w:val="24"/>
              </w:rPr>
              <w:br/>
            </w:r>
          </w:p>
          <w:p w:rsidR="005B5A46" w:rsidRPr="00404526" w:rsidRDefault="00000000" w:rsidP="004B2B8E">
            <w:pPr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085F33" w:rsidTr="005B5A46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DA3296" w:rsidRDefault="00000000" w:rsidP="004B2B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DA3296" w:rsidRDefault="00000000" w:rsidP="004B2B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B5A46" w:rsidRPr="00DA3296" w:rsidRDefault="00000000" w:rsidP="004B2B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$5,600.00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DA3296" w:rsidRDefault="00000000" w:rsidP="004B2B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53DD0" w:rsidRDefault="00000000" w:rsidP="00E53DD0">
      <w:pPr>
        <w:spacing w:after="0" w:line="240" w:lineRule="auto"/>
        <w:rPr>
          <w:sz w:val="24"/>
          <w:szCs w:val="24"/>
        </w:rPr>
      </w:pPr>
    </w:p>
    <w:p w:rsidR="005B5A46" w:rsidRDefault="00000000" w:rsidP="00E53DD0">
      <w:pPr>
        <w:spacing w:after="0" w:line="240" w:lineRule="auto"/>
        <w:rPr>
          <w:sz w:val="24"/>
          <w:szCs w:val="24"/>
        </w:rPr>
      </w:pPr>
    </w:p>
    <w:p w:rsidR="00E53DD0" w:rsidRDefault="00000000" w:rsidP="007B0A9A">
      <w:pPr>
        <w:spacing w:after="0" w:line="240" w:lineRule="auto"/>
        <w:rPr>
          <w:sz w:val="24"/>
          <w:szCs w:val="24"/>
        </w:rPr>
      </w:pPr>
    </w:p>
    <w:p w:rsidR="00E53DD0" w:rsidRPr="00DA3296" w:rsidRDefault="00000000" w:rsidP="005B5A46">
      <w:pPr>
        <w:pStyle w:val="ESSubheading1"/>
        <w:spacing w:after="120"/>
      </w:pPr>
      <w:r>
        <w:t>Activities and Milestones - Schools Mental Health Fund and Menu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085F33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bookmarkEnd w:id="2"/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Category</w:t>
            </w:r>
          </w:p>
        </w:tc>
      </w:tr>
      <w:tr w:rsidR="00085F33" w:rsidTr="00576519">
        <w:trPr>
          <w:trHeight w:val="296"/>
        </w:trPr>
        <w:tc>
          <w:tcPr>
            <w:tcW w:w="3375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Introduce Art Therapy fortnightly (already quoted and organised with Marie Bajada)</w:t>
            </w:r>
          </w:p>
        </w:tc>
        <w:tc>
          <w:tcPr>
            <w:tcW w:w="1984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268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$10,000.00</w:t>
            </w:r>
          </w:p>
        </w:tc>
        <w:tc>
          <w:tcPr>
            <w:tcW w:w="7372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Arts Therapists</w:t>
            </w:r>
            <w:r w:rsidRPr="00404526">
              <w:rPr>
                <w:sz w:val="20"/>
                <w:szCs w:val="24"/>
              </w:rPr>
              <w:br/>
            </w:r>
          </w:p>
          <w:p w:rsidR="005B5A46" w:rsidRPr="00404526" w:rsidRDefault="00000000" w:rsidP="00576519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404526">
              <w:rPr>
                <w:b/>
                <w:sz w:val="20"/>
                <w:szCs w:val="24"/>
              </w:rPr>
              <w:tab/>
              <w:t>This activity will use Mental Health Menu programs</w:t>
            </w:r>
          </w:p>
          <w:p w:rsidR="005B5A46" w:rsidRPr="00404526" w:rsidRDefault="00000000" w:rsidP="00576519">
            <w:pPr>
              <w:numPr>
                <w:ilvl w:val="1"/>
                <w:numId w:val="22"/>
              </w:numPr>
              <w:spacing w:after="0" w:line="240" w:lineRule="auto"/>
              <w:rPr>
                <w:sz w:val="20"/>
                <w:szCs w:val="24"/>
              </w:rPr>
            </w:pPr>
            <w:r w:rsidRPr="00404526">
              <w:rPr>
                <w:sz w:val="20"/>
                <w:szCs w:val="24"/>
              </w:rPr>
              <w:t>Program delivered in school by external service provider</w:t>
            </w:r>
          </w:p>
          <w:p w:rsidR="005B5A46" w:rsidRPr="00404526" w:rsidRDefault="00000000" w:rsidP="00576519">
            <w:pPr>
              <w:numPr>
                <w:ilvl w:val="1"/>
                <w:numId w:val="23"/>
              </w:numPr>
              <w:spacing w:after="0" w:line="240" w:lineRule="auto"/>
              <w:rPr>
                <w:sz w:val="20"/>
                <w:szCs w:val="24"/>
              </w:rPr>
            </w:pPr>
            <w:r w:rsidRPr="00404526">
              <w:rPr>
                <w:sz w:val="20"/>
                <w:szCs w:val="24"/>
              </w:rPr>
              <w:t>Purchase materials to implement initiatives (Non-curriculum consumables or school-based activities)</w:t>
            </w:r>
          </w:p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085F33" w:rsidTr="00576519">
        <w:trPr>
          <w:trHeight w:val="296"/>
        </w:trPr>
        <w:tc>
          <w:tcPr>
            <w:tcW w:w="3375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RRRR Training for new staff</w:t>
            </w:r>
          </w:p>
        </w:tc>
        <w:tc>
          <w:tcPr>
            <w:tcW w:w="1984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268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7372" w:type="dxa"/>
          </w:tcPr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Resilience, Rights and Respectful Relationships teaching resources (free)</w:t>
            </w:r>
            <w:r w:rsidRPr="00404526">
              <w:rPr>
                <w:sz w:val="20"/>
                <w:szCs w:val="24"/>
              </w:rPr>
              <w:br/>
            </w:r>
          </w:p>
          <w:p w:rsidR="005B5A46" w:rsidRPr="00404526" w:rsidRDefault="00000000" w:rsidP="00576519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085F33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$11,000.00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53DD0" w:rsidRDefault="00000000" w:rsidP="00DA3296">
      <w:pPr>
        <w:pStyle w:val="ESSubheading1"/>
        <w:spacing w:after="120"/>
      </w:pPr>
    </w:p>
    <w:p w:rsidR="005B5A46" w:rsidRDefault="00000000" w:rsidP="00DA3296">
      <w:pPr>
        <w:pStyle w:val="ESSubheading1"/>
        <w:spacing w:after="120"/>
      </w:pPr>
    </w:p>
    <w:p w:rsidR="00F5461B" w:rsidRDefault="00000000" w:rsidP="00DA3296">
      <w:pPr>
        <w:pStyle w:val="ESSubheading1"/>
        <w:spacing w:after="120"/>
      </w:pPr>
      <w:r>
        <w:t xml:space="preserve">Additional </w:t>
      </w:r>
      <w:r>
        <w:t>Funding Planner</w:t>
      </w:r>
      <w:r>
        <w:t xml:space="preserve"> – Total Budget</w:t>
      </w:r>
    </w:p>
    <w:tbl>
      <w:tblPr>
        <w:tblStyle w:val="TableGrid"/>
        <w:tblW w:w="9612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02"/>
        <w:gridCol w:w="4110"/>
      </w:tblGrid>
      <w:tr w:rsidR="00085F33" w:rsidTr="00576519">
        <w:trPr>
          <w:trHeight w:val="296"/>
        </w:trPr>
        <w:tc>
          <w:tcPr>
            <w:tcW w:w="5502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Activities and Milestones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</w:p>
        </w:tc>
      </w:tr>
      <w:tr w:rsidR="00085F33" w:rsidTr="00576519">
        <w:trPr>
          <w:trHeight w:val="332"/>
        </w:trPr>
        <w:tc>
          <w:tcPr>
            <w:tcW w:w="5502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$0.00</w:t>
            </w:r>
          </w:p>
        </w:tc>
      </w:tr>
    </w:tbl>
    <w:p w:rsidR="005B5A46" w:rsidRDefault="00000000" w:rsidP="00DA3296">
      <w:pPr>
        <w:pStyle w:val="ESSubheading1"/>
        <w:spacing w:after="120"/>
      </w:pPr>
    </w:p>
    <w:p w:rsidR="00E53DD0" w:rsidRPr="00DA3296" w:rsidRDefault="00000000" w:rsidP="005B5A46">
      <w:pPr>
        <w:pStyle w:val="ESSubheading1"/>
        <w:spacing w:after="120"/>
      </w:pPr>
      <w:r>
        <w:t>Additional Funding Planner – Equity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085F33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Category</w:t>
            </w:r>
          </w:p>
        </w:tc>
      </w:tr>
      <w:tr w:rsidR="00085F33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53DD0" w:rsidRDefault="00000000" w:rsidP="00E53DD0">
      <w:pPr>
        <w:spacing w:after="0" w:line="240" w:lineRule="auto"/>
        <w:rPr>
          <w:sz w:val="24"/>
          <w:szCs w:val="24"/>
        </w:rPr>
      </w:pPr>
    </w:p>
    <w:p w:rsidR="00E53DD0" w:rsidRDefault="00000000" w:rsidP="00E53DD0">
      <w:pPr>
        <w:spacing w:after="0" w:line="240" w:lineRule="auto"/>
        <w:rPr>
          <w:sz w:val="24"/>
          <w:szCs w:val="24"/>
        </w:rPr>
      </w:pPr>
    </w:p>
    <w:p w:rsidR="00E53DD0" w:rsidRPr="00DA3296" w:rsidRDefault="00000000" w:rsidP="005B5A46">
      <w:pPr>
        <w:pStyle w:val="ESSubheading1"/>
        <w:spacing w:after="120"/>
      </w:pPr>
      <w:r>
        <w:t>Additional Funding Planner – Disability Inclusion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085F33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Category</w:t>
            </w:r>
          </w:p>
        </w:tc>
      </w:tr>
      <w:tr w:rsidR="00085F33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53DD0" w:rsidRDefault="00000000" w:rsidP="00E53DD0">
      <w:pPr>
        <w:spacing w:after="0" w:line="240" w:lineRule="auto"/>
        <w:rPr>
          <w:sz w:val="24"/>
          <w:szCs w:val="24"/>
        </w:rPr>
      </w:pPr>
    </w:p>
    <w:p w:rsidR="00E53DD0" w:rsidRDefault="00000000" w:rsidP="00E53DD0">
      <w:pPr>
        <w:spacing w:after="0" w:line="240" w:lineRule="auto"/>
        <w:rPr>
          <w:sz w:val="24"/>
          <w:szCs w:val="24"/>
        </w:rPr>
      </w:pPr>
    </w:p>
    <w:p w:rsidR="00E53DD0" w:rsidRPr="00DA3296" w:rsidRDefault="00000000" w:rsidP="005B5A46">
      <w:pPr>
        <w:pStyle w:val="ESSubheading1"/>
        <w:spacing w:after="120"/>
      </w:pPr>
      <w:r>
        <w:t>Additional Funding Planner – Schools Mental Health Fund and Menu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085F33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Activities and Milestones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Category</w:t>
            </w:r>
          </w:p>
        </w:tc>
      </w:tr>
      <w:tr w:rsidR="00085F33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3296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DA3296" w:rsidRDefault="00000000" w:rsidP="0057651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747ADA" w:rsidRPr="00DA3296" w:rsidRDefault="00000000" w:rsidP="00747ADA">
      <w:pPr>
        <w:pStyle w:val="ESSubheading1"/>
        <w:spacing w:after="120"/>
        <w:ind w:left="0"/>
        <w:sectPr w:rsidR="00747ADA" w:rsidRPr="00DA3296" w:rsidSect="00120B7B">
          <w:headerReference w:type="even" r:id="rId33"/>
          <w:headerReference w:type="default" r:id="rId34"/>
          <w:footerReference w:type="default" r:id="rId35"/>
          <w:headerReference w:type="first" r:id="rId36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:rsidR="006F370A" w:rsidRPr="006F370A" w:rsidRDefault="00000000" w:rsidP="0031627D">
      <w:pPr>
        <w:ind w:right="1618" w:hanging="540"/>
        <w:rPr>
          <w:b/>
          <w:color w:val="AF272F"/>
          <w:sz w:val="32"/>
          <w:szCs w:val="32"/>
        </w:rPr>
      </w:pPr>
      <w:r w:rsidRPr="006F370A">
        <w:rPr>
          <w:b/>
          <w:color w:val="AF272F"/>
          <w:sz w:val="32"/>
          <w:szCs w:val="32"/>
        </w:rPr>
        <w:t>Professional Learning and Development Plan</w:t>
      </w:r>
    </w:p>
    <w:p w:rsidR="00C259B6" w:rsidRPr="00110191" w:rsidRDefault="00000000" w:rsidP="00C259B6">
      <w:pPr>
        <w:pStyle w:val="ESIntroParagraph"/>
        <w:ind w:left="-567" w:right="4330"/>
        <w:rPr>
          <w:color w:val="AF272F"/>
          <w:sz w:val="18"/>
          <w:szCs w:val="18"/>
        </w:rPr>
      </w:pPr>
    </w:p>
    <w:tbl>
      <w:tblPr>
        <w:tblStyle w:val="TableGrid"/>
        <w:tblW w:w="1503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1523"/>
        <w:gridCol w:w="1431"/>
        <w:gridCol w:w="2773"/>
        <w:gridCol w:w="2686"/>
        <w:gridCol w:w="2426"/>
        <w:gridCol w:w="1331"/>
      </w:tblGrid>
      <w:tr w:rsidR="00085F33" w:rsidTr="002D1F7D">
        <w:trPr>
          <w:trHeight w:val="353"/>
        </w:trPr>
        <w:tc>
          <w:tcPr>
            <w:tcW w:w="2880" w:type="dxa"/>
            <w:shd w:val="clear" w:color="auto" w:fill="D9D9D9" w:themeFill="background1" w:themeFillShade="D9"/>
          </w:tcPr>
          <w:p w:rsidR="00C259B6" w:rsidRPr="0031627D" w:rsidRDefault="00000000" w:rsidP="00BB22C9">
            <w:pPr>
              <w:pStyle w:val="Heading3"/>
              <w:spacing w:before="0" w:after="0"/>
            </w:pPr>
            <w:r w:rsidRPr="0031627D">
              <w:rPr>
                <w:bCs/>
                <w:szCs w:val="36"/>
              </w:rPr>
              <w:t>Professional Learning Priority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259B6" w:rsidRPr="00BB22C9" w:rsidRDefault="00000000" w:rsidP="00BB22C9">
            <w:pPr>
              <w:pStyle w:val="Heading3"/>
              <w:spacing w:before="0" w:after="0"/>
              <w:rPr>
                <w:bCs/>
                <w:szCs w:val="36"/>
              </w:rPr>
            </w:pPr>
            <w:r w:rsidRPr="0031627D">
              <w:rPr>
                <w:bCs/>
                <w:szCs w:val="36"/>
              </w:rPr>
              <w:t>Who</w:t>
            </w:r>
          </w:p>
          <w:p w:rsidR="00C259B6" w:rsidRPr="00BB22C9" w:rsidRDefault="00000000" w:rsidP="00BB22C9">
            <w:pPr>
              <w:pStyle w:val="ESBodyText"/>
              <w:spacing w:after="0"/>
              <w:rPr>
                <w:b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C259B6" w:rsidRPr="00BB22C9" w:rsidRDefault="00000000" w:rsidP="00BB22C9">
            <w:pPr>
              <w:pStyle w:val="Heading3"/>
              <w:spacing w:before="0" w:after="0"/>
              <w:rPr>
                <w:bCs/>
                <w:szCs w:val="36"/>
              </w:rPr>
            </w:pPr>
            <w:r w:rsidRPr="0031627D">
              <w:rPr>
                <w:bCs/>
                <w:szCs w:val="36"/>
              </w:rPr>
              <w:t>When</w:t>
            </w:r>
          </w:p>
          <w:p w:rsidR="00C259B6" w:rsidRPr="00BB22C9" w:rsidRDefault="00000000" w:rsidP="00BB22C9">
            <w:pPr>
              <w:pStyle w:val="ESBodyText"/>
              <w:spacing w:after="0"/>
              <w:rPr>
                <w:b/>
                <w:bCs/>
                <w:color w:val="000000" w:themeColor="text1"/>
                <w:sz w:val="20"/>
                <w:szCs w:val="36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:rsidR="00C259B6" w:rsidRPr="00BB22C9" w:rsidRDefault="00000000" w:rsidP="00BB22C9">
            <w:pPr>
              <w:pStyle w:val="Heading3"/>
              <w:spacing w:before="0" w:after="0"/>
              <w:rPr>
                <w:bCs/>
                <w:szCs w:val="36"/>
              </w:rPr>
            </w:pPr>
            <w:r w:rsidRPr="0031627D">
              <w:rPr>
                <w:bCs/>
                <w:szCs w:val="36"/>
              </w:rPr>
              <w:t>Key Professional Learning Strategies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C259B6" w:rsidRPr="00BB22C9" w:rsidRDefault="00000000" w:rsidP="00BB22C9">
            <w:pPr>
              <w:pStyle w:val="Heading3"/>
              <w:spacing w:before="0" w:after="0"/>
              <w:rPr>
                <w:bCs/>
                <w:szCs w:val="36"/>
              </w:rPr>
            </w:pPr>
            <w:r w:rsidRPr="0031627D">
              <w:rPr>
                <w:bCs/>
                <w:szCs w:val="36"/>
              </w:rPr>
              <w:t>Organisational Structure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259B6" w:rsidRPr="00BB22C9" w:rsidRDefault="00000000" w:rsidP="00BB22C9">
            <w:pPr>
              <w:pStyle w:val="Heading3"/>
              <w:spacing w:before="0" w:after="0"/>
              <w:rPr>
                <w:bCs/>
                <w:szCs w:val="36"/>
              </w:rPr>
            </w:pPr>
            <w:r w:rsidRPr="0031627D">
              <w:rPr>
                <w:bCs/>
                <w:szCs w:val="36"/>
              </w:rPr>
              <w:t>Expertise Accessed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259B6" w:rsidRPr="00BB22C9" w:rsidRDefault="00000000" w:rsidP="00BB22C9">
            <w:pPr>
              <w:pStyle w:val="Heading3"/>
              <w:spacing w:before="0" w:after="0"/>
              <w:rPr>
                <w:bCs/>
                <w:szCs w:val="36"/>
              </w:rPr>
            </w:pPr>
            <w:r w:rsidRPr="0031627D">
              <w:rPr>
                <w:bCs/>
                <w:szCs w:val="36"/>
              </w:rPr>
              <w:t>W</w:t>
            </w:r>
            <w:r w:rsidRPr="0031627D">
              <w:rPr>
                <w:bCs/>
                <w:szCs w:val="36"/>
              </w:rPr>
              <w:t>here</w:t>
            </w:r>
          </w:p>
          <w:p w:rsidR="00C259B6" w:rsidRPr="00BB22C9" w:rsidRDefault="00000000" w:rsidP="00BB22C9">
            <w:pPr>
              <w:pStyle w:val="ESBodyText"/>
              <w:spacing w:after="0"/>
              <w:rPr>
                <w:b/>
                <w:bCs/>
                <w:color w:val="000000" w:themeColor="text1"/>
                <w:sz w:val="20"/>
                <w:szCs w:val="36"/>
              </w:rPr>
            </w:pPr>
          </w:p>
        </w:tc>
      </w:tr>
      <w:tr w:rsidR="00085F33" w:rsidTr="002D1F7D">
        <w:trPr>
          <w:trHeight w:val="110"/>
        </w:trPr>
        <w:tc>
          <w:tcPr>
            <w:tcW w:w="288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Participate in the PLC Initiative training</w:t>
            </w:r>
          </w:p>
        </w:tc>
        <w:tc>
          <w:tcPr>
            <w:tcW w:w="15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44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79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Formalised PLC/PLTs</w:t>
            </w:r>
          </w:p>
        </w:tc>
        <w:tc>
          <w:tcPr>
            <w:tcW w:w="270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Practice Day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Network Professional Learning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PLC/PLT Meeting</w:t>
            </w:r>
          </w:p>
        </w:tc>
        <w:tc>
          <w:tcPr>
            <w:tcW w:w="24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PLC Initiative</w:t>
            </w:r>
          </w:p>
        </w:tc>
        <w:tc>
          <w:tcPr>
            <w:tcW w:w="126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Off-site</w:t>
            </w:r>
          </w:p>
          <w:p w:rsidR="00085F33" w:rsidRDefault="00000000">
            <w:r>
              <w:rPr>
                <w:color w:val="A9A9A9"/>
                <w:sz w:val="20"/>
              </w:rPr>
              <w:t>Ballarat?</w:t>
            </w:r>
          </w:p>
        </w:tc>
      </w:tr>
      <w:tr w:rsidR="00085F33" w:rsidTr="002D1F7D">
        <w:trPr>
          <w:trHeight w:val="110"/>
        </w:trPr>
        <w:tc>
          <w:tcPr>
            <w:tcW w:w="288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Establish PLC structures within the school</w:t>
            </w:r>
          </w:p>
        </w:tc>
        <w:tc>
          <w:tcPr>
            <w:tcW w:w="15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44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79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Planning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Preparation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Formalised PLC/PLTs</w:t>
            </w:r>
          </w:p>
        </w:tc>
        <w:tc>
          <w:tcPr>
            <w:tcW w:w="270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Practice Day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Formal School Meeting / Internal Professional Learning Sessions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PLC/PLT Meeting</w:t>
            </w:r>
          </w:p>
        </w:tc>
        <w:tc>
          <w:tcPr>
            <w:tcW w:w="24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PLC Initiative</w:t>
            </w:r>
          </w:p>
        </w:tc>
        <w:tc>
          <w:tcPr>
            <w:tcW w:w="126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On-site</w:t>
            </w:r>
          </w:p>
        </w:tc>
      </w:tr>
      <w:tr w:rsidR="00085F33" w:rsidTr="002D1F7D">
        <w:trPr>
          <w:trHeight w:val="110"/>
        </w:trPr>
        <w:tc>
          <w:tcPr>
            <w:tcW w:w="288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Use assessment and moderation to analyse student writing data to target differentiated teaching delivery.</w:t>
            </w:r>
          </w:p>
        </w:tc>
        <w:tc>
          <w:tcPr>
            <w:tcW w:w="15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44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79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Design of formative assessments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Moderated assessment of student learning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Student voice, including input and feedback</w:t>
            </w:r>
          </w:p>
        </w:tc>
        <w:tc>
          <w:tcPr>
            <w:tcW w:w="270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Formal School Meeting / Internal Professional Learning Sessions</w:t>
            </w:r>
          </w:p>
        </w:tc>
        <w:tc>
          <w:tcPr>
            <w:tcW w:w="24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Internal staff</w:t>
            </w:r>
          </w:p>
        </w:tc>
        <w:tc>
          <w:tcPr>
            <w:tcW w:w="126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On-site</w:t>
            </w:r>
          </w:p>
        </w:tc>
      </w:tr>
      <w:tr w:rsidR="00085F33" w:rsidTr="002D1F7D">
        <w:trPr>
          <w:trHeight w:val="110"/>
        </w:trPr>
        <w:tc>
          <w:tcPr>
            <w:tcW w:w="288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Principal to attend meetings each term. Principal Forums, Network Meetings.</w:t>
            </w:r>
          </w:p>
        </w:tc>
        <w:tc>
          <w:tcPr>
            <w:tcW w:w="15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:rsidR="00085F33" w:rsidRDefault="00085F33"/>
        </w:tc>
        <w:tc>
          <w:tcPr>
            <w:tcW w:w="144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79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Planning</w:t>
            </w:r>
          </w:p>
        </w:tc>
        <w:tc>
          <w:tcPr>
            <w:tcW w:w="270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Network Professional Learning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Area Principal Forums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Regional Leadership Conferences</w:t>
            </w:r>
          </w:p>
        </w:tc>
        <w:tc>
          <w:tcPr>
            <w:tcW w:w="24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SEIL</w:t>
            </w:r>
          </w:p>
        </w:tc>
        <w:tc>
          <w:tcPr>
            <w:tcW w:w="126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Off-site</w:t>
            </w:r>
          </w:p>
          <w:p w:rsidR="00085F33" w:rsidRDefault="00000000">
            <w:r>
              <w:rPr>
                <w:color w:val="A9A9A9"/>
                <w:sz w:val="20"/>
              </w:rPr>
              <w:t>Principal Meetings</w:t>
            </w:r>
          </w:p>
        </w:tc>
      </w:tr>
      <w:tr w:rsidR="00085F33" w:rsidTr="002D1F7D">
        <w:trPr>
          <w:trHeight w:val="110"/>
        </w:trPr>
        <w:tc>
          <w:tcPr>
            <w:tcW w:w="288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Investigate and implement a SEL program (e.g. You Can Do It)</w:t>
            </w:r>
            <w:r>
              <w:rPr>
                <w:sz w:val="20"/>
              </w:rPr>
              <w:br/>
            </w:r>
          </w:p>
        </w:tc>
        <w:tc>
          <w:tcPr>
            <w:tcW w:w="15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44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79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Collaborative Inquiry/Action Research team</w:t>
            </w:r>
          </w:p>
        </w:tc>
        <w:tc>
          <w:tcPr>
            <w:tcW w:w="270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Formal School Meeting / Internal Professional Learning Sessions</w:t>
            </w:r>
          </w:p>
        </w:tc>
        <w:tc>
          <w:tcPr>
            <w:tcW w:w="24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Internal staff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Subject association</w:t>
            </w:r>
          </w:p>
        </w:tc>
        <w:tc>
          <w:tcPr>
            <w:tcW w:w="126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On-site</w:t>
            </w:r>
          </w:p>
        </w:tc>
      </w:tr>
      <w:tr w:rsidR="00085F33" w:rsidTr="002D1F7D">
        <w:trPr>
          <w:trHeight w:val="110"/>
        </w:trPr>
        <w:tc>
          <w:tcPr>
            <w:tcW w:w="288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RRRR Training for new staff</w:t>
            </w:r>
          </w:p>
        </w:tc>
        <w:tc>
          <w:tcPr>
            <w:tcW w:w="15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:rsidR="00085F33" w:rsidRDefault="00085F33"/>
        </w:tc>
        <w:tc>
          <w:tcPr>
            <w:tcW w:w="1440" w:type="dxa"/>
          </w:tcPr>
          <w:p w:rsidR="00C259B6" w:rsidRPr="00FB5F1A" w:rsidRDefault="00000000" w:rsidP="00FB5F1A">
            <w:pPr>
              <w:spacing w:after="0"/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:rsidR="00085F33" w:rsidRDefault="00000000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79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Curriculum development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Demonstration lessons</w:t>
            </w:r>
          </w:p>
        </w:tc>
        <w:tc>
          <w:tcPr>
            <w:tcW w:w="270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Practice Day</w:t>
            </w:r>
          </w:p>
          <w:p w:rsidR="00085F33" w:rsidRDefault="00000000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Timetabled Planning Day</w:t>
            </w:r>
          </w:p>
        </w:tc>
        <w:tc>
          <w:tcPr>
            <w:tcW w:w="243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Departmental resources</w:t>
            </w:r>
          </w:p>
          <w:p w:rsidR="00085F33" w:rsidRDefault="00000000">
            <w:r>
              <w:rPr>
                <w:color w:val="A9A9A9"/>
                <w:sz w:val="20"/>
              </w:rPr>
              <w:t>RRRR Coordinators/Trainers</w:t>
            </w:r>
          </w:p>
        </w:tc>
        <w:tc>
          <w:tcPr>
            <w:tcW w:w="1260" w:type="dxa"/>
          </w:tcPr>
          <w:p w:rsidR="00C259B6" w:rsidRPr="00FB5F1A" w:rsidRDefault="00000000" w:rsidP="00FB5F1A">
            <w:pPr>
              <w:spacing w:after="0"/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Off-site</w:t>
            </w:r>
          </w:p>
          <w:p w:rsidR="00085F33" w:rsidRDefault="00000000">
            <w:r>
              <w:rPr>
                <w:color w:val="A9A9A9"/>
                <w:sz w:val="20"/>
              </w:rPr>
              <w:t>Attend Professional Learning Sessions</w:t>
            </w:r>
          </w:p>
        </w:tc>
      </w:tr>
    </w:tbl>
    <w:p w:rsidR="00E66A5E" w:rsidRDefault="00000000" w:rsidP="004B6AD4">
      <w:pPr>
        <w:pStyle w:val="ESBodyText"/>
      </w:pPr>
    </w:p>
    <w:sectPr w:rsidR="00E66A5E" w:rsidSect="00CF64C4">
      <w:headerReference w:type="even" r:id="rId37"/>
      <w:headerReference w:type="default" r:id="rId38"/>
      <w:footerReference w:type="default" r:id="rId39"/>
      <w:headerReference w:type="first" r:id="rId40"/>
      <w:pgSz w:w="16838" w:h="11906" w:orient="landscape" w:code="9"/>
      <w:pgMar w:top="1304" w:right="2036" w:bottom="1240" w:left="1304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B75" w:rsidRDefault="00495B75">
      <w:pPr>
        <w:spacing w:after="0" w:line="240" w:lineRule="auto"/>
      </w:pPr>
      <w:r>
        <w:separator/>
      </w:r>
    </w:p>
  </w:endnote>
  <w:endnote w:type="continuationSeparator" w:id="0">
    <w:p w:rsidR="00495B75" w:rsidRDefault="0049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B29" w:rsidRPr="00793BFC" w:rsidRDefault="00000000" w:rsidP="00793BFC">
    <w:pPr>
      <w:pStyle w:val="ESSubheading1"/>
      <w:ind w:firstLine="567"/>
      <w:rPr>
        <w:sz w:val="15"/>
        <w:szCs w:val="15"/>
      </w:rPr>
    </w:pPr>
    <w:r w:rsidRPr="00793BFC">
      <w:rPr>
        <w:noProof/>
        <w:sz w:val="15"/>
        <w:szCs w:val="15"/>
      </w:rPr>
      <w:t>Natte Yallock Primary School (1347) - 2023 - AIP - Overall</w:t>
    </w:r>
    <w:r w:rsidRPr="00793BFC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B29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1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B29" w:rsidRPr="00B4442D" w:rsidRDefault="00000000" w:rsidP="00DD6247">
    <w:pPr>
      <w:pStyle w:val="ESSubheading1"/>
      <w:ind w:firstLine="567"/>
      <w:rPr>
        <w:sz w:val="15"/>
        <w:szCs w:val="15"/>
      </w:rPr>
    </w:pPr>
    <w:r w:rsidRPr="00B4442D">
      <w:rPr>
        <w:noProof/>
        <w:sz w:val="15"/>
        <w:szCs w:val="15"/>
      </w:rPr>
      <w:t>Natte Yallock Primary School (1347) - 2023 - AIP - Self Evaluation Summary</w:t>
    </w:r>
    <w:r w:rsidRPr="00B4442D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178521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B29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3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3B06" w:rsidRPr="007839E6" w:rsidRDefault="00000000" w:rsidP="00362A9C">
    <w:pPr>
      <w:pStyle w:val="ESImageorGraphTitle"/>
      <w:rPr>
        <w:b w:val="0"/>
        <w:sz w:val="15"/>
        <w:szCs w:val="15"/>
      </w:rPr>
    </w:pPr>
    <w:r w:rsidRPr="007839E6">
      <w:rPr>
        <w:b w:val="0"/>
        <w:noProof/>
        <w:sz w:val="15"/>
        <w:szCs w:val="15"/>
      </w:rPr>
      <w:t>Natte Yallock Primary School (1347) - 2023 - AIP - SSP Goals Targets and KIS</w:t>
    </w:r>
    <w:r w:rsidRPr="007839E6">
      <w:rPr>
        <w:b w:val="0"/>
        <w:noProof/>
        <w:sz w:val="15"/>
        <w:szCs w:val="15"/>
        <w:lang w:val="en-AU" w:eastAsia="en-AU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22349183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158936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B06" w:rsidRPr="007B2B29" w:rsidRDefault="00000000" w:rsidP="00B076DB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B29" w:rsidRPr="00006534" w:rsidRDefault="00000000" w:rsidP="00943620">
    <w:pPr>
      <w:pStyle w:val="ESSubheading1"/>
      <w:ind w:firstLine="567"/>
    </w:pPr>
    <w:r w:rsidRPr="00943620">
      <w:rPr>
        <w:noProof/>
        <w:sz w:val="15"/>
        <w:szCs w:val="15"/>
      </w:rPr>
      <w:t>Natte Yallock Primary School (1347) - 2023 - AIP - Annual Goals Targets and KIS</w:t>
    </w:r>
    <w:r w:rsidRPr="000C104E">
      <w:rPr>
        <w:noProof/>
        <w:lang w:val="en-AU" w:eastAsia="en-AU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7207960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1074843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B29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B29" w:rsidRPr="00006534" w:rsidRDefault="00000000" w:rsidP="0091722C">
    <w:pPr>
      <w:pStyle w:val="ESSubheading1"/>
      <w:ind w:firstLine="567"/>
    </w:pPr>
    <w:r w:rsidRPr="0091722C">
      <w:rPr>
        <w:noProof/>
        <w:sz w:val="15"/>
        <w:szCs w:val="15"/>
      </w:rPr>
      <w:t>Natte Yallock Primary School (1347) - 2023 - AIP - Actions Outcomes and Activities</w:t>
    </w:r>
    <w:r w:rsidRPr="000C104E">
      <w:rPr>
        <w:noProof/>
        <w:lang w:val="en-AU" w:eastAsia="en-AU"/>
      </w:rPr>
      <w:drawing>
        <wp:anchor distT="0" distB="0" distL="114300" distR="114300" simplePos="0" relativeHeight="251698176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99430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B29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B29" w:rsidRPr="00B4442D" w:rsidRDefault="00000000" w:rsidP="00DD6247">
    <w:pPr>
      <w:pStyle w:val="ESSubheading1"/>
      <w:ind w:firstLine="567"/>
      <w:rPr>
        <w:sz w:val="15"/>
        <w:szCs w:val="15"/>
      </w:rPr>
    </w:pPr>
    <w:r w:rsidRPr="00B4442D">
      <w:rPr>
        <w:noProof/>
        <w:sz w:val="15"/>
        <w:szCs w:val="15"/>
      </w:rPr>
      <w:t>Natte Yallock Primary School (1347) - 2023 - AIP - Funding Planner</w:t>
    </w:r>
    <w:r w:rsidRPr="00B4442D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99200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50271843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792165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B29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B29" w:rsidRPr="00006534" w:rsidRDefault="00000000" w:rsidP="005513BB">
    <w:pPr>
      <w:pStyle w:val="ESSubheading1"/>
      <w:ind w:firstLine="567"/>
    </w:pPr>
    <w:r w:rsidRPr="005513BB">
      <w:rPr>
        <w:noProof/>
        <w:sz w:val="15"/>
        <w:szCs w:val="15"/>
      </w:rPr>
      <w:t>Natte Yallock Primary School (1347) - 2023 - AIP - Professional Learning Plan</w:t>
    </w:r>
    <w:r w:rsidRPr="000C104E">
      <w:rPr>
        <w:noProof/>
        <w:lang w:val="en-AU" w:eastAsia="en-AU"/>
      </w:rPr>
      <w:drawing>
        <wp:anchor distT="0" distB="0" distL="114300" distR="114300" simplePos="0" relativeHeight="251700224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63049132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792881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B29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B75" w:rsidRDefault="00495B75">
      <w:pPr>
        <w:spacing w:after="0" w:line="240" w:lineRule="auto"/>
      </w:pPr>
      <w:r>
        <w:separator/>
      </w:r>
    </w:p>
  </w:footnote>
  <w:footnote w:type="continuationSeparator" w:id="0">
    <w:p w:rsidR="00495B75" w:rsidRDefault="0049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336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2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5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6672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C22" w:rsidRPr="003E29B5" w:rsidRDefault="00000000" w:rsidP="008766A4">
    <w:r w:rsidRPr="000C104E">
      <w:rPr>
        <w:noProof/>
        <w:lang w:val="en-AU" w:eastAsia="en-AU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22097830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 w:rsidRDefault="0000000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2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5408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48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7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87936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C22" w:rsidRPr="003E29B5" w:rsidRDefault="00000000" w:rsidP="008766A4">
    <w:r w:rsidRPr="000C104E">
      <w:rPr>
        <w:noProof/>
        <w:lang w:val="en-AU" w:eastAsia="en-AU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 w:rsidRDefault="00000000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4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7696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7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9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8896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C22" w:rsidRPr="003E29B5" w:rsidRDefault="00000000" w:rsidP="008766A4">
    <w:r w:rsidRPr="000C104E">
      <w:rPr>
        <w:noProof/>
        <w:lang w:val="en-AU" w:eastAsia="en-AU"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65818224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 w:rsidRDefault="00000000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7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872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4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61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8998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C22" w:rsidRPr="003E29B5" w:rsidRDefault="00000000" w:rsidP="008766A4"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 w:rsidRDefault="00000000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C22" w:rsidRPr="003E29B5" w:rsidRDefault="00000000" w:rsidP="008766A4">
    <w:r w:rsidRPr="000C104E">
      <w:rPr>
        <w:noProof/>
        <w:lang w:val="en-AU" w:eastAsia="en-AU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1266088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 w:rsidRDefault="00000000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974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5926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299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1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462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 w:rsidRPr="000C104E">
      <w:rPr>
        <w:noProof/>
        <w:lang w:val="en-AU" w:eastAsia="en-A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DD4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29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438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3B06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0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B0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3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85888" filled="f" stroked="f">
              <o:lock v:ext="edit" shapetype="t"/>
              <v:textbox style="mso-fit-shape-to-text:t">
                <w:txbxContent>
                  <w:p w:rsidR="00823B0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3B06" w:rsidRDefault="00000000">
    <w:r w:rsidRPr="000C104E">
      <w:rPr>
        <w:noProof/>
        <w:lang w:val="en-AU" w:eastAsia="en-AU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3B06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0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B06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5648" filled="f" stroked="f">
              <o:lock v:ext="edit" shapetype="t"/>
              <v:textbox style="mso-fit-shape-to-text:t">
                <w:txbxContent>
                  <w:p w:rsidR="00823B0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DD768B9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EE086382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8A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8F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20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87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8E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0D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82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CB6DE1"/>
    <w:multiLevelType w:val="hybridMultilevel"/>
    <w:tmpl w:val="7FCB6DE2"/>
    <w:lvl w:ilvl="0" w:tplc="06880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A786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CEA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F8D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E48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D4F3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D01B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1E1A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23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CB6DE2"/>
    <w:multiLevelType w:val="hybridMultilevel"/>
    <w:tmpl w:val="7FCB6DE3"/>
    <w:lvl w:ilvl="0" w:tplc="3064E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A80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1CD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0ACF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CC2B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1C52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B4C9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F617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C66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CB6DE3"/>
    <w:multiLevelType w:val="hybridMultilevel"/>
    <w:tmpl w:val="7FCB6DE4"/>
    <w:lvl w:ilvl="0" w:tplc="3FCCE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612B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C03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B642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FAF6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D2F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98B6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CE4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8B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FCB6DE4"/>
    <w:multiLevelType w:val="hybridMultilevel"/>
    <w:tmpl w:val="7FCB6DE5"/>
    <w:lvl w:ilvl="0" w:tplc="1C845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1004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EC7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8D1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B0FE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46B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02CF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16A9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9A7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FCB6DE5"/>
    <w:multiLevelType w:val="hybridMultilevel"/>
    <w:tmpl w:val="7FCB6DE6"/>
    <w:lvl w:ilvl="0" w:tplc="B6545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0E83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A09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A8EA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8AB5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F4D0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44A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1AA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00B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CB6DE6"/>
    <w:multiLevelType w:val="hybridMultilevel"/>
    <w:tmpl w:val="7FCB6DE7"/>
    <w:lvl w:ilvl="0" w:tplc="D5081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6D29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F69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62FE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0EE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029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2203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2ADB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E4A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14873473">
    <w:abstractNumId w:val="10"/>
  </w:num>
  <w:num w:numId="2" w16cid:durableId="85083259">
    <w:abstractNumId w:val="8"/>
  </w:num>
  <w:num w:numId="3" w16cid:durableId="1453211709">
    <w:abstractNumId w:val="7"/>
  </w:num>
  <w:num w:numId="4" w16cid:durableId="1627084591">
    <w:abstractNumId w:val="6"/>
  </w:num>
  <w:num w:numId="5" w16cid:durableId="477111032">
    <w:abstractNumId w:val="5"/>
  </w:num>
  <w:num w:numId="6" w16cid:durableId="1328093666">
    <w:abstractNumId w:val="9"/>
  </w:num>
  <w:num w:numId="7" w16cid:durableId="2034070467">
    <w:abstractNumId w:val="4"/>
  </w:num>
  <w:num w:numId="8" w16cid:durableId="317465708">
    <w:abstractNumId w:val="3"/>
  </w:num>
  <w:num w:numId="9" w16cid:durableId="1746682758">
    <w:abstractNumId w:val="2"/>
  </w:num>
  <w:num w:numId="10" w16cid:durableId="1472821487">
    <w:abstractNumId w:val="1"/>
  </w:num>
  <w:num w:numId="11" w16cid:durableId="732195721">
    <w:abstractNumId w:val="0"/>
  </w:num>
  <w:num w:numId="12" w16cid:durableId="1074621270">
    <w:abstractNumId w:val="11"/>
  </w:num>
  <w:num w:numId="13" w16cid:durableId="398284022">
    <w:abstractNumId w:val="16"/>
  </w:num>
  <w:num w:numId="14" w16cid:durableId="383412042">
    <w:abstractNumId w:val="14"/>
  </w:num>
  <w:num w:numId="15" w16cid:durableId="572661300">
    <w:abstractNumId w:val="15"/>
  </w:num>
  <w:num w:numId="16" w16cid:durableId="1348021337">
    <w:abstractNumId w:val="12"/>
  </w:num>
  <w:num w:numId="17" w16cid:durableId="166211082">
    <w:abstractNumId w:val="13"/>
  </w:num>
  <w:num w:numId="18" w16cid:durableId="2080009913">
    <w:abstractNumId w:val="17"/>
  </w:num>
  <w:num w:numId="19" w16cid:durableId="712120498">
    <w:abstractNumId w:val="18"/>
  </w:num>
  <w:num w:numId="20" w16cid:durableId="806430379">
    <w:abstractNumId w:val="19"/>
  </w:num>
  <w:num w:numId="21" w16cid:durableId="204105127">
    <w:abstractNumId w:val="20"/>
  </w:num>
  <w:num w:numId="22" w16cid:durableId="1332291790">
    <w:abstractNumId w:val="21"/>
  </w:num>
  <w:num w:numId="23" w16cid:durableId="18097871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33"/>
    <w:rsid w:val="00085F33"/>
    <w:rsid w:val="00495B75"/>
    <w:rsid w:val="006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32C2A-88CA-46FF-BCCA-554FEC9D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9" Type="http://schemas.openxmlformats.org/officeDocument/2006/relationships/footer" Target="footer7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40" Type="http://schemas.openxmlformats.org/officeDocument/2006/relationships/header" Target="header2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footer" Target="footer4.xml"/><Relationship Id="rId30" Type="http://schemas.openxmlformats.org/officeDocument/2006/relationships/header" Target="header14.xml"/><Relationship Id="rId35" Type="http://schemas.openxmlformats.org/officeDocument/2006/relationships/footer" Target="footer6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8216CCA-54A4-4E61-8ED1-8F58948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Theresa C. Kelly</cp:lastModifiedBy>
  <cp:revision>2</cp:revision>
  <dcterms:created xsi:type="dcterms:W3CDTF">2022-12-18T06:06:00Z</dcterms:created>
  <dcterms:modified xsi:type="dcterms:W3CDTF">2022-12-18T06:06:00Z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